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D21D" w14:textId="77777777" w:rsidR="00526157" w:rsidRPr="00334C9A" w:rsidRDefault="00526157" w:rsidP="00526157">
      <w:pPr>
        <w:pStyle w:val="Heading4"/>
        <w:rPr>
          <w:rFonts w:ascii="Times New Roman" w:hAnsi="Times New Roman"/>
          <w:lang w:val="es-419"/>
        </w:rPr>
      </w:pPr>
      <w:bookmarkStart w:id="0" w:name="_GoBack"/>
      <w:bookmarkEnd w:id="0"/>
    </w:p>
    <w:p w14:paraId="49136A2B" w14:textId="77777777" w:rsidR="00526157" w:rsidRPr="00334C9A" w:rsidRDefault="00526157" w:rsidP="00526157">
      <w:pPr>
        <w:pStyle w:val="Heading4"/>
        <w:rPr>
          <w:rFonts w:ascii="Times New Roman" w:hAnsi="Times New Roman"/>
          <w:lang w:val="es-419"/>
        </w:rPr>
      </w:pPr>
    </w:p>
    <w:p w14:paraId="08DCBFFA" w14:textId="77777777" w:rsidR="00526157" w:rsidRPr="00334C9A" w:rsidRDefault="00526157" w:rsidP="00526157">
      <w:pPr>
        <w:pStyle w:val="Heading4"/>
        <w:jc w:val="left"/>
        <w:rPr>
          <w:rFonts w:ascii="Times New Roman" w:hAnsi="Times New Roman"/>
          <w:lang w:val="es-419"/>
        </w:rPr>
      </w:pPr>
    </w:p>
    <w:p w14:paraId="17BD90D2" w14:textId="77777777" w:rsidR="00526157" w:rsidRPr="00334C9A" w:rsidRDefault="00526157" w:rsidP="00526157">
      <w:pPr>
        <w:pStyle w:val="Heading4"/>
        <w:rPr>
          <w:rFonts w:ascii="Times New Roman" w:hAnsi="Times New Roman"/>
          <w:lang w:val="es-419"/>
        </w:rPr>
      </w:pPr>
      <w:r w:rsidRPr="002D6B3E">
        <w:rPr>
          <w:rFonts w:ascii="Times New Roman" w:hAnsi="Times New Roman"/>
          <w:noProof/>
          <w:lang w:val="es-PR"/>
        </w:rPr>
        <w:drawing>
          <wp:anchor distT="0" distB="0" distL="114300" distR="114300" simplePos="0" relativeHeight="251659264" behindDoc="1" locked="0" layoutInCell="1" allowOverlap="1" wp14:anchorId="06E517CE" wp14:editId="1DCEEEF6">
            <wp:simplePos x="0" y="0"/>
            <wp:positionH relativeFrom="column">
              <wp:posOffset>1699572</wp:posOffset>
            </wp:positionH>
            <wp:positionV relativeFrom="paragraph">
              <wp:posOffset>8091</wp:posOffset>
            </wp:positionV>
            <wp:extent cx="2900045" cy="2900045"/>
            <wp:effectExtent l="0" t="0" r="0" b="0"/>
            <wp:wrapNone/>
            <wp:docPr id="239" name="Picture 239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8834" w14:textId="77777777" w:rsidR="00526157" w:rsidRPr="002D6B3E" w:rsidRDefault="00526157" w:rsidP="00526157">
      <w:pPr>
        <w:pStyle w:val="Heading4"/>
        <w:rPr>
          <w:rFonts w:ascii="Times New Roman" w:hAnsi="Times New Roman"/>
          <w:sz w:val="30"/>
          <w:szCs w:val="30"/>
          <w:lang w:val="es-PR"/>
        </w:rPr>
      </w:pPr>
      <w:r>
        <w:rPr>
          <w:rFonts w:ascii="Times New Roman" w:hAnsi="Times New Roman"/>
          <w:sz w:val="30"/>
          <w:szCs w:val="30"/>
          <w:lang w:val="es-PR"/>
        </w:rPr>
        <w:t xml:space="preserve">AEROPUERTO INTERNACIONAL </w:t>
      </w:r>
      <w:r w:rsidRPr="002D6B3E">
        <w:rPr>
          <w:rFonts w:ascii="Times New Roman" w:hAnsi="Times New Roman"/>
          <w:sz w:val="30"/>
          <w:szCs w:val="30"/>
          <w:lang w:val="es-PR"/>
        </w:rPr>
        <w:t xml:space="preserve">LUIS MUÑOZ MARÍN </w:t>
      </w:r>
      <w:r>
        <w:rPr>
          <w:rFonts w:ascii="Times New Roman" w:hAnsi="Times New Roman"/>
          <w:sz w:val="30"/>
          <w:szCs w:val="30"/>
          <w:lang w:val="es-PR"/>
        </w:rPr>
        <w:t>(S</w:t>
      </w:r>
      <w:r w:rsidRPr="002D6B3E">
        <w:rPr>
          <w:rFonts w:ascii="Times New Roman" w:hAnsi="Times New Roman"/>
          <w:sz w:val="30"/>
          <w:szCs w:val="30"/>
          <w:lang w:val="es-PR"/>
        </w:rPr>
        <w:t>JU)</w:t>
      </w:r>
    </w:p>
    <w:p w14:paraId="119B0A69" w14:textId="77777777" w:rsidR="00526157" w:rsidRPr="002D6B3E" w:rsidRDefault="00526157" w:rsidP="00526157">
      <w:pPr>
        <w:pStyle w:val="Heading4"/>
        <w:rPr>
          <w:rFonts w:ascii="Times New Roman" w:hAnsi="Times New Roman"/>
          <w:lang w:val="es-PR"/>
        </w:rPr>
      </w:pPr>
    </w:p>
    <w:p w14:paraId="03EB179E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6CF5C816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2C09DCF8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116EDC01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64FAD7E5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06395B9D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617C4D55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78AF91AA" w14:textId="77777777" w:rsidR="00526157" w:rsidRPr="002D6B3E" w:rsidRDefault="00526157" w:rsidP="00526157">
      <w:pPr>
        <w:rPr>
          <w:rFonts w:ascii="Times New Roman" w:hAnsi="Times New Roman"/>
          <w:lang w:val="es-PR"/>
        </w:rPr>
      </w:pPr>
    </w:p>
    <w:p w14:paraId="02741428" w14:textId="77777777" w:rsidR="00526157" w:rsidRPr="00334C9A" w:rsidRDefault="00526157" w:rsidP="00526157">
      <w:pPr>
        <w:pStyle w:val="Heading4"/>
        <w:rPr>
          <w:rFonts w:ascii="Times New Roman" w:hAnsi="Times New Roman"/>
          <w:sz w:val="30"/>
          <w:szCs w:val="30"/>
          <w:lang w:val="es-419"/>
        </w:rPr>
      </w:pPr>
      <w:r w:rsidRPr="00334C9A">
        <w:rPr>
          <w:rFonts w:ascii="Times New Roman" w:hAnsi="Times New Roman"/>
          <w:sz w:val="30"/>
          <w:szCs w:val="30"/>
          <w:lang w:val="es-419"/>
        </w:rPr>
        <w:t>PLAN DE DOMINIO LIMITADO DE ESPAÑOL (</w:t>
      </w:r>
      <w:r>
        <w:rPr>
          <w:rFonts w:ascii="Times New Roman" w:hAnsi="Times New Roman"/>
          <w:sz w:val="30"/>
          <w:szCs w:val="30"/>
          <w:lang w:val="es-419"/>
        </w:rPr>
        <w:t>PDLE</w:t>
      </w:r>
      <w:r w:rsidRPr="00334C9A">
        <w:rPr>
          <w:rFonts w:ascii="Times New Roman" w:hAnsi="Times New Roman"/>
          <w:sz w:val="30"/>
          <w:szCs w:val="30"/>
          <w:lang w:val="es-419"/>
        </w:rPr>
        <w:t>)</w:t>
      </w:r>
    </w:p>
    <w:p w14:paraId="3A35FD80" w14:textId="77777777" w:rsidR="00526157" w:rsidRPr="00334C9A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28"/>
          <w:lang w:val="es-419"/>
        </w:rPr>
      </w:pPr>
    </w:p>
    <w:p w14:paraId="444AEF78" w14:textId="77777777" w:rsidR="00526157" w:rsidRPr="002D6B3E" w:rsidRDefault="00526157" w:rsidP="00526157">
      <w:pPr>
        <w:pStyle w:val="Heading4"/>
        <w:contextualSpacing/>
        <w:rPr>
          <w:rFonts w:ascii="Times New Roman" w:hAnsi="Times New Roman"/>
          <w:sz w:val="36"/>
          <w:szCs w:val="36"/>
          <w:u w:val="single"/>
          <w:lang w:val="es-P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5">
                <w14:lumMod w14:val="40000"/>
                <w14:lumOff w14:val="6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D6B3E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6B224E4" wp14:editId="1B3E0A49">
            <wp:extent cx="1672602" cy="489585"/>
            <wp:effectExtent l="0" t="0" r="3810" b="5715"/>
            <wp:docPr id="240" name="Picture 2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STAR LOGO PALABR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68" cy="51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A284" w14:textId="77777777" w:rsidR="00526157" w:rsidRPr="002D6B3E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A546636" w14:textId="77777777" w:rsidR="00526157" w:rsidRPr="002D6B3E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2E211AA" w14:textId="77777777" w:rsidR="00526157" w:rsidRPr="002D6B3E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5CC7DC0" w14:textId="77777777" w:rsidR="00526157" w:rsidRPr="002D6B3E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101042C" w14:textId="77777777" w:rsidR="00526157" w:rsidRPr="002D6B3E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F09C228" w14:textId="77777777" w:rsidR="00526157" w:rsidRPr="002D6B3E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46A5EE1" w14:textId="77777777" w:rsidR="00526157" w:rsidRPr="002D6B3E" w:rsidRDefault="00526157" w:rsidP="00526157">
      <w:pPr>
        <w:tabs>
          <w:tab w:val="center" w:pos="4896"/>
        </w:tabs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FC6E296" w14:textId="77777777" w:rsidR="00526157" w:rsidRDefault="00526157" w:rsidP="00526157">
      <w:pPr>
        <w:pStyle w:val="Heading4"/>
        <w:contextualSpacing/>
        <w:jc w:val="left"/>
        <w:rPr>
          <w:rFonts w:ascii="Times New Roman" w:hAnsi="Times New Roman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5">
                <w14:lumMod w14:val="40000"/>
                <w14:lumOff w14:val="6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BEF7047" w14:textId="77777777" w:rsidR="00526157" w:rsidRPr="006F679C" w:rsidRDefault="00526157" w:rsidP="00526157"/>
    <w:p w14:paraId="2BB34131" w14:textId="77777777" w:rsidR="00526157" w:rsidRPr="002D6B3E" w:rsidRDefault="00526157" w:rsidP="00526157">
      <w:pPr>
        <w:pStyle w:val="Heading4"/>
        <w:rPr>
          <w:rFonts w:ascii="Times New Roman" w:hAnsi="Times New Roman"/>
        </w:rPr>
      </w:pPr>
    </w:p>
    <w:p w14:paraId="16D8AFC6" w14:textId="77777777" w:rsidR="00526157" w:rsidRPr="00526157" w:rsidRDefault="00526157" w:rsidP="00526157">
      <w:pPr>
        <w:pStyle w:val="Heading4"/>
        <w:rPr>
          <w:rFonts w:ascii="Times New Roman" w:hAnsi="Times New Roman"/>
          <w:lang w:val="es-PR"/>
        </w:rPr>
      </w:pPr>
      <w:r w:rsidRPr="00526157">
        <w:rPr>
          <w:rFonts w:ascii="Times New Roman" w:hAnsi="Times New Roman"/>
          <w:lang w:val="es-PR"/>
        </w:rPr>
        <w:t>INTRODUCCIÓN</w:t>
      </w:r>
    </w:p>
    <w:p w14:paraId="11DBF089" w14:textId="77777777" w:rsidR="00526157" w:rsidRPr="00526157" w:rsidRDefault="00526157" w:rsidP="00526157">
      <w:pPr>
        <w:contextualSpacing/>
        <w:jc w:val="both"/>
        <w:rPr>
          <w:rFonts w:ascii="Times New Roman" w:hAnsi="Times New Roman"/>
          <w:szCs w:val="24"/>
          <w:lang w:val="es-PR"/>
        </w:rPr>
      </w:pPr>
    </w:p>
    <w:p w14:paraId="3DA774B0" w14:textId="77777777" w:rsidR="00526157" w:rsidRPr="00334C9A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  <w:bookmarkStart w:id="1" w:name="_Hlk99376420"/>
      <w:proofErr w:type="spellStart"/>
      <w:r w:rsidRPr="00334C9A">
        <w:rPr>
          <w:rFonts w:ascii="Times New Roman" w:hAnsi="Times New Roman"/>
          <w:szCs w:val="24"/>
          <w:lang w:val="es-419"/>
        </w:rPr>
        <w:t>Aerostar</w:t>
      </w:r>
      <w:proofErr w:type="spellEnd"/>
      <w:r w:rsidRPr="00334C9A">
        <w:rPr>
          <w:rFonts w:ascii="Times New Roman" w:hAnsi="Times New Roman"/>
          <w:szCs w:val="24"/>
          <w:lang w:val="es-419"/>
        </w:rPr>
        <w:t xml:space="preserve"> </w:t>
      </w:r>
      <w:proofErr w:type="spellStart"/>
      <w:r w:rsidRPr="00334C9A">
        <w:rPr>
          <w:rFonts w:ascii="Times New Roman" w:hAnsi="Times New Roman"/>
          <w:szCs w:val="24"/>
          <w:lang w:val="es-419"/>
        </w:rPr>
        <w:t>Airport</w:t>
      </w:r>
      <w:proofErr w:type="spellEnd"/>
      <w:r w:rsidRPr="00334C9A">
        <w:rPr>
          <w:rFonts w:ascii="Times New Roman" w:hAnsi="Times New Roman"/>
          <w:szCs w:val="24"/>
          <w:lang w:val="es-419"/>
        </w:rPr>
        <w:t xml:space="preserve"> Holdings, LLC (</w:t>
      </w:r>
      <w:proofErr w:type="spellStart"/>
      <w:r w:rsidRPr="00334C9A">
        <w:rPr>
          <w:rFonts w:ascii="Times New Roman" w:hAnsi="Times New Roman"/>
          <w:szCs w:val="24"/>
          <w:lang w:val="es-419"/>
        </w:rPr>
        <w:t>Aerostar</w:t>
      </w:r>
      <w:proofErr w:type="spellEnd"/>
      <w:r w:rsidRPr="00334C9A">
        <w:rPr>
          <w:rFonts w:ascii="Times New Roman" w:hAnsi="Times New Roman"/>
          <w:szCs w:val="24"/>
          <w:lang w:val="es-419"/>
        </w:rPr>
        <w:t>) es el operador privado d</w:t>
      </w:r>
      <w:r>
        <w:rPr>
          <w:rFonts w:ascii="Times New Roman" w:hAnsi="Times New Roman"/>
          <w:szCs w:val="24"/>
          <w:lang w:val="es-419"/>
        </w:rPr>
        <w:t xml:space="preserve">el aeropuerto internación </w:t>
      </w:r>
      <w:r w:rsidRPr="00334C9A">
        <w:rPr>
          <w:rFonts w:ascii="Times New Roman" w:hAnsi="Times New Roman"/>
          <w:szCs w:val="24"/>
          <w:lang w:val="es-419"/>
        </w:rPr>
        <w:t xml:space="preserve">Luis Muñoz Marín (SJU) </w:t>
      </w:r>
      <w:r>
        <w:rPr>
          <w:rFonts w:ascii="Times New Roman" w:hAnsi="Times New Roman"/>
          <w:szCs w:val="24"/>
          <w:lang w:val="es-419"/>
        </w:rPr>
        <w:t xml:space="preserve">ubicado en </w:t>
      </w:r>
      <w:r w:rsidRPr="00334C9A">
        <w:rPr>
          <w:rFonts w:ascii="Times New Roman" w:hAnsi="Times New Roman"/>
          <w:szCs w:val="24"/>
          <w:lang w:val="es-419"/>
        </w:rPr>
        <w:t>Carolina, Puerto Rico. El SJU es el aeropuerto principal del archipiélago puertorriqueño que atiende a unos 9</w:t>
      </w:r>
      <w:r>
        <w:rPr>
          <w:rFonts w:ascii="Times New Roman" w:hAnsi="Times New Roman"/>
          <w:szCs w:val="24"/>
          <w:lang w:val="es-419"/>
        </w:rPr>
        <w:t>.</w:t>
      </w:r>
      <w:r w:rsidRPr="00334C9A">
        <w:rPr>
          <w:rFonts w:ascii="Times New Roman" w:hAnsi="Times New Roman"/>
          <w:szCs w:val="24"/>
          <w:lang w:val="es-419"/>
        </w:rPr>
        <w:t>7 millones de pasajeros al año y ofrece servicios de pasajeros de líneas aéreas, así como de carga aérea y de aviación general. Como rec</w:t>
      </w:r>
      <w:r>
        <w:rPr>
          <w:rFonts w:ascii="Times New Roman" w:hAnsi="Times New Roman"/>
          <w:szCs w:val="24"/>
          <w:lang w:val="es-419"/>
        </w:rPr>
        <w:t>ipiente</w:t>
      </w:r>
      <w:r w:rsidRPr="00334C9A">
        <w:rPr>
          <w:rFonts w:ascii="Times New Roman" w:hAnsi="Times New Roman"/>
          <w:szCs w:val="24"/>
          <w:lang w:val="es-419"/>
        </w:rPr>
        <w:t xml:space="preserve"> de ayuda financiera federal, </w:t>
      </w:r>
      <w:proofErr w:type="spellStart"/>
      <w:r w:rsidRPr="00334C9A">
        <w:rPr>
          <w:rFonts w:ascii="Times New Roman" w:hAnsi="Times New Roman"/>
          <w:szCs w:val="24"/>
          <w:lang w:val="es-419"/>
        </w:rPr>
        <w:t>Aerostar</w:t>
      </w:r>
      <w:proofErr w:type="spellEnd"/>
      <w:r w:rsidRPr="00334C9A">
        <w:rPr>
          <w:rFonts w:ascii="Times New Roman" w:hAnsi="Times New Roman"/>
          <w:szCs w:val="24"/>
          <w:lang w:val="es-419"/>
        </w:rPr>
        <w:t xml:space="preserve"> está obligado a cumplir con el </w:t>
      </w:r>
      <w:r w:rsidRPr="00334C9A">
        <w:rPr>
          <w:rFonts w:ascii="Times New Roman" w:hAnsi="Times New Roman"/>
          <w:i/>
          <w:iCs/>
          <w:szCs w:val="24"/>
          <w:lang w:val="es-419"/>
        </w:rPr>
        <w:t>Título VI de la Ley de Derechos Civiles de 1964</w:t>
      </w:r>
      <w:r w:rsidRPr="00334C9A">
        <w:rPr>
          <w:rFonts w:ascii="Times New Roman" w:hAnsi="Times New Roman"/>
          <w:szCs w:val="24"/>
          <w:lang w:val="es-419"/>
        </w:rPr>
        <w:t xml:space="preserve">. Los factores históricos y culturales de Puerto Rico nos obligan a realizar una adaptación de nuestro Plan de Dominio Limitado del </w:t>
      </w:r>
      <w:proofErr w:type="gramStart"/>
      <w:r w:rsidRPr="00334C9A">
        <w:rPr>
          <w:rFonts w:ascii="Times New Roman" w:hAnsi="Times New Roman"/>
          <w:szCs w:val="24"/>
          <w:lang w:val="es-419"/>
        </w:rPr>
        <w:t>Inglés</w:t>
      </w:r>
      <w:proofErr w:type="gramEnd"/>
      <w:r w:rsidRPr="00334C9A">
        <w:rPr>
          <w:rFonts w:ascii="Times New Roman" w:hAnsi="Times New Roman"/>
          <w:szCs w:val="24"/>
          <w:lang w:val="es-419"/>
        </w:rPr>
        <w:t>. La población total de Puerto Rico es de unos 3</w:t>
      </w:r>
      <w:r>
        <w:rPr>
          <w:rFonts w:ascii="Times New Roman" w:hAnsi="Times New Roman"/>
          <w:szCs w:val="24"/>
          <w:lang w:val="es-419"/>
        </w:rPr>
        <w:t>.</w:t>
      </w:r>
      <w:r w:rsidRPr="00334C9A">
        <w:rPr>
          <w:rFonts w:ascii="Times New Roman" w:hAnsi="Times New Roman"/>
          <w:szCs w:val="24"/>
          <w:lang w:val="es-419"/>
        </w:rPr>
        <w:t>2 millones de personas, de los cuales aproximadamente 3 millones hablan español como lengua principal y de esos 2</w:t>
      </w:r>
      <w:r>
        <w:rPr>
          <w:rFonts w:ascii="Times New Roman" w:hAnsi="Times New Roman"/>
          <w:szCs w:val="24"/>
          <w:lang w:val="es-419"/>
        </w:rPr>
        <w:t>.</w:t>
      </w:r>
      <w:r w:rsidRPr="00334C9A">
        <w:rPr>
          <w:rFonts w:ascii="Times New Roman" w:hAnsi="Times New Roman"/>
          <w:szCs w:val="24"/>
          <w:lang w:val="es-419"/>
        </w:rPr>
        <w:t>5 millones hablan inglés "menos que muy bien"</w:t>
      </w:r>
      <w:r w:rsidRPr="00334C9A">
        <w:rPr>
          <w:rStyle w:val="FootnoteReference"/>
          <w:rFonts w:ascii="Times New Roman" w:hAnsi="Times New Roman"/>
          <w:szCs w:val="24"/>
          <w:lang w:val="es-419"/>
        </w:rPr>
        <w:t xml:space="preserve"> </w:t>
      </w:r>
      <w:r w:rsidRPr="002D6B3E">
        <w:rPr>
          <w:rStyle w:val="FootnoteReference"/>
          <w:rFonts w:ascii="Times New Roman" w:hAnsi="Times New Roman"/>
          <w:szCs w:val="24"/>
        </w:rPr>
        <w:footnoteReference w:id="1"/>
      </w:r>
      <w:r w:rsidRPr="00334C9A">
        <w:rPr>
          <w:rFonts w:ascii="Times New Roman" w:hAnsi="Times New Roman"/>
          <w:szCs w:val="24"/>
          <w:lang w:val="es-419"/>
        </w:rPr>
        <w:t xml:space="preserve">. Por lo tanto, dado que Puerto Rico es un </w:t>
      </w:r>
      <w:r w:rsidRPr="00D44137">
        <w:rPr>
          <w:rFonts w:ascii="Times New Roman" w:hAnsi="Times New Roman"/>
          <w:i/>
          <w:iCs/>
          <w:szCs w:val="24"/>
          <w:lang w:val="es-419"/>
        </w:rPr>
        <w:t>territorio</w:t>
      </w:r>
      <w:r w:rsidRPr="00334C9A">
        <w:rPr>
          <w:rFonts w:ascii="Times New Roman" w:hAnsi="Times New Roman"/>
          <w:szCs w:val="24"/>
          <w:lang w:val="es-419"/>
        </w:rPr>
        <w:t xml:space="preserve"> </w:t>
      </w:r>
      <w:r w:rsidRPr="00D44137">
        <w:rPr>
          <w:rFonts w:ascii="Times New Roman" w:hAnsi="Times New Roman"/>
          <w:szCs w:val="24"/>
          <w:lang w:val="es-419"/>
        </w:rPr>
        <w:t>hispanohablante</w:t>
      </w:r>
      <w:r w:rsidRPr="00334C9A">
        <w:rPr>
          <w:rFonts w:ascii="Times New Roman" w:hAnsi="Times New Roman"/>
          <w:i/>
          <w:iCs/>
          <w:szCs w:val="24"/>
          <w:lang w:val="es-419"/>
        </w:rPr>
        <w:t xml:space="preserve"> </w:t>
      </w:r>
      <w:r w:rsidRPr="00334C9A">
        <w:rPr>
          <w:rFonts w:ascii="Times New Roman" w:hAnsi="Times New Roman"/>
          <w:szCs w:val="24"/>
          <w:lang w:val="es-419"/>
        </w:rPr>
        <w:t xml:space="preserve">de los Estados Unidos, los Servicios de Asistencia Lingüística en el SJU se centrarán en las personas con Dominio Limitado del </w:t>
      </w:r>
      <w:proofErr w:type="gramStart"/>
      <w:r w:rsidRPr="00334C9A">
        <w:rPr>
          <w:rFonts w:ascii="Times New Roman" w:hAnsi="Times New Roman"/>
          <w:szCs w:val="24"/>
          <w:lang w:val="es-419"/>
        </w:rPr>
        <w:t>Español</w:t>
      </w:r>
      <w:proofErr w:type="gramEnd"/>
      <w:r w:rsidRPr="00334C9A">
        <w:rPr>
          <w:rFonts w:ascii="Times New Roman" w:hAnsi="Times New Roman"/>
          <w:szCs w:val="24"/>
          <w:lang w:val="es-419"/>
        </w:rPr>
        <w:t xml:space="preserve"> (</w:t>
      </w:r>
      <w:r>
        <w:rPr>
          <w:rFonts w:ascii="Times New Roman" w:hAnsi="Times New Roman"/>
          <w:szCs w:val="24"/>
          <w:lang w:val="es-419"/>
        </w:rPr>
        <w:t>DLE</w:t>
      </w:r>
      <w:r w:rsidRPr="00334C9A">
        <w:rPr>
          <w:rFonts w:ascii="Times New Roman" w:hAnsi="Times New Roman"/>
          <w:szCs w:val="24"/>
          <w:lang w:val="es-419"/>
        </w:rPr>
        <w:t xml:space="preserve">). Una persona con </w:t>
      </w:r>
      <w:r>
        <w:rPr>
          <w:rFonts w:ascii="Times New Roman" w:hAnsi="Times New Roman"/>
          <w:szCs w:val="24"/>
          <w:lang w:val="es-419"/>
        </w:rPr>
        <w:t>DLE</w:t>
      </w:r>
      <w:r w:rsidRPr="00334C9A">
        <w:rPr>
          <w:rFonts w:ascii="Times New Roman" w:hAnsi="Times New Roman"/>
          <w:szCs w:val="24"/>
          <w:lang w:val="es-419"/>
        </w:rPr>
        <w:t xml:space="preserve"> es aquella que no habla español como su idioma primario y tiene una capacidad limitada para leer, escribir, hablar o entender el español.</w:t>
      </w:r>
      <w:bookmarkEnd w:id="1"/>
      <w:r w:rsidRPr="00334C9A">
        <w:rPr>
          <w:rFonts w:ascii="Times New Roman" w:hAnsi="Times New Roman"/>
          <w:szCs w:val="24"/>
          <w:lang w:val="es-419"/>
        </w:rPr>
        <w:t xml:space="preserve"> </w:t>
      </w:r>
    </w:p>
    <w:p w14:paraId="5C345143" w14:textId="77777777" w:rsidR="00526157" w:rsidRPr="00334C9A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5E1E6290" w14:textId="77777777" w:rsidR="00526157" w:rsidRPr="00334C9A" w:rsidRDefault="00526157" w:rsidP="00526157">
      <w:pPr>
        <w:contextualSpacing/>
        <w:jc w:val="both"/>
        <w:rPr>
          <w:rFonts w:ascii="Times New Roman" w:hAnsi="Times New Roman"/>
          <w:i/>
          <w:iCs/>
          <w:szCs w:val="24"/>
          <w:lang w:val="es-419"/>
        </w:rPr>
      </w:pPr>
      <w:proofErr w:type="spellStart"/>
      <w:r w:rsidRPr="00334C9A">
        <w:rPr>
          <w:rFonts w:ascii="Times New Roman" w:hAnsi="Times New Roman"/>
          <w:szCs w:val="24"/>
          <w:lang w:val="es-419"/>
        </w:rPr>
        <w:t>Aerostar</w:t>
      </w:r>
      <w:proofErr w:type="spellEnd"/>
      <w:r w:rsidRPr="00334C9A">
        <w:rPr>
          <w:rFonts w:ascii="Times New Roman" w:hAnsi="Times New Roman"/>
          <w:szCs w:val="24"/>
          <w:lang w:val="es-419"/>
        </w:rPr>
        <w:t xml:space="preserve"> ha desarrollado el Plan </w:t>
      </w:r>
      <w:r>
        <w:rPr>
          <w:rFonts w:ascii="Times New Roman" w:hAnsi="Times New Roman"/>
          <w:szCs w:val="24"/>
          <w:lang w:val="es-419"/>
        </w:rPr>
        <w:t>DLE</w:t>
      </w:r>
      <w:r w:rsidRPr="00334C9A">
        <w:rPr>
          <w:rFonts w:ascii="Times New Roman" w:hAnsi="Times New Roman"/>
          <w:szCs w:val="24"/>
          <w:lang w:val="es-419"/>
        </w:rPr>
        <w:t xml:space="preserve"> (</w:t>
      </w:r>
      <w:r>
        <w:rPr>
          <w:rFonts w:ascii="Times New Roman" w:hAnsi="Times New Roman"/>
          <w:szCs w:val="24"/>
          <w:lang w:val="es-419"/>
        </w:rPr>
        <w:t>PDLE</w:t>
      </w:r>
      <w:r w:rsidRPr="00334C9A">
        <w:rPr>
          <w:rFonts w:ascii="Times New Roman" w:hAnsi="Times New Roman"/>
          <w:szCs w:val="24"/>
          <w:lang w:val="es-419"/>
        </w:rPr>
        <w:t xml:space="preserve">) para garantizar que las personas con </w:t>
      </w:r>
      <w:r>
        <w:rPr>
          <w:rFonts w:ascii="Times New Roman" w:hAnsi="Times New Roman"/>
          <w:szCs w:val="24"/>
          <w:lang w:val="es-419"/>
        </w:rPr>
        <w:t>DLE</w:t>
      </w:r>
      <w:r w:rsidRPr="00334C9A">
        <w:rPr>
          <w:rFonts w:ascii="Times New Roman" w:hAnsi="Times New Roman"/>
          <w:szCs w:val="24"/>
          <w:lang w:val="es-419"/>
        </w:rPr>
        <w:t xml:space="preserve"> tengan un acceso significativo a los programas, servicios y actividades del SJU y asegurar que ninguna persona, por motivos de raza, color u origen nacional, sea excluida de participar en cualquier programa, servicio o actividad de la SJU, ni se le nieguen los beneficios de </w:t>
      </w:r>
      <w:r>
        <w:rPr>
          <w:rFonts w:ascii="Times New Roman" w:hAnsi="Times New Roman"/>
          <w:szCs w:val="24"/>
          <w:lang w:val="es-419"/>
        </w:rPr>
        <w:t>é</w:t>
      </w:r>
      <w:r w:rsidRPr="00334C9A">
        <w:rPr>
          <w:rFonts w:ascii="Times New Roman" w:hAnsi="Times New Roman"/>
          <w:szCs w:val="24"/>
          <w:lang w:val="es-419"/>
        </w:rPr>
        <w:t xml:space="preserve">stos.  Este </w:t>
      </w:r>
      <w:r>
        <w:rPr>
          <w:rFonts w:ascii="Times New Roman" w:hAnsi="Times New Roman"/>
          <w:szCs w:val="24"/>
          <w:lang w:val="es-419"/>
        </w:rPr>
        <w:t>PDLE</w:t>
      </w:r>
      <w:r w:rsidRPr="00334C9A">
        <w:rPr>
          <w:rFonts w:ascii="Times New Roman" w:hAnsi="Times New Roman"/>
          <w:szCs w:val="24"/>
          <w:lang w:val="es-419"/>
        </w:rPr>
        <w:t xml:space="preserve"> se creó de acuerdo con </w:t>
      </w:r>
      <w:r w:rsidRPr="00334C9A">
        <w:rPr>
          <w:rFonts w:ascii="Times New Roman" w:hAnsi="Times New Roman"/>
          <w:i/>
          <w:iCs/>
          <w:szCs w:val="24"/>
          <w:lang w:val="es-419"/>
        </w:rPr>
        <w:t>49 CFR Parte 21, “La no</w:t>
      </w:r>
      <w:r>
        <w:rPr>
          <w:rFonts w:ascii="Times New Roman" w:hAnsi="Times New Roman"/>
          <w:i/>
          <w:iCs/>
          <w:szCs w:val="24"/>
          <w:lang w:val="es-419"/>
        </w:rPr>
        <w:t>-</w:t>
      </w:r>
      <w:r w:rsidRPr="00334C9A">
        <w:rPr>
          <w:rFonts w:ascii="Times New Roman" w:hAnsi="Times New Roman"/>
          <w:i/>
          <w:iCs/>
          <w:szCs w:val="24"/>
          <w:lang w:val="es-419"/>
        </w:rPr>
        <w:t>discriminación en Programas Asistidos Federal</w:t>
      </w:r>
      <w:r>
        <w:rPr>
          <w:rFonts w:ascii="Times New Roman" w:hAnsi="Times New Roman"/>
          <w:i/>
          <w:iCs/>
          <w:szCs w:val="24"/>
          <w:lang w:val="es-419"/>
        </w:rPr>
        <w:t>mente</w:t>
      </w:r>
      <w:r w:rsidRPr="00334C9A">
        <w:rPr>
          <w:rFonts w:ascii="Times New Roman" w:hAnsi="Times New Roman"/>
          <w:i/>
          <w:iCs/>
          <w:szCs w:val="24"/>
          <w:lang w:val="es-419"/>
        </w:rPr>
        <w:t xml:space="preserve"> del Departamento de Transportación, Efect</w:t>
      </w:r>
      <w:r>
        <w:rPr>
          <w:rFonts w:ascii="Times New Roman" w:hAnsi="Times New Roman"/>
          <w:i/>
          <w:iCs/>
          <w:szCs w:val="24"/>
          <w:lang w:val="es-419"/>
        </w:rPr>
        <w:t>ua</w:t>
      </w:r>
      <w:r w:rsidRPr="00334C9A">
        <w:rPr>
          <w:rFonts w:ascii="Times New Roman" w:hAnsi="Times New Roman"/>
          <w:i/>
          <w:iCs/>
          <w:szCs w:val="24"/>
          <w:lang w:val="es-419"/>
        </w:rPr>
        <w:t>ción del Título VI de la Ley de Derechos Civiles de</w:t>
      </w:r>
      <w:r>
        <w:rPr>
          <w:rFonts w:ascii="Times New Roman" w:hAnsi="Times New Roman"/>
          <w:i/>
          <w:iCs/>
          <w:szCs w:val="24"/>
          <w:lang w:val="es-419"/>
        </w:rPr>
        <w:t xml:space="preserve">l 1964”; la Orden Ejecutiva </w:t>
      </w:r>
      <w:r w:rsidRPr="00334C9A">
        <w:rPr>
          <w:rFonts w:ascii="Times New Roman" w:hAnsi="Times New Roman"/>
          <w:i/>
          <w:iCs/>
          <w:szCs w:val="24"/>
          <w:lang w:val="es-419"/>
        </w:rPr>
        <w:t>13166 "</w:t>
      </w:r>
      <w:r>
        <w:rPr>
          <w:rFonts w:ascii="Times New Roman" w:hAnsi="Times New Roman"/>
          <w:i/>
          <w:iCs/>
          <w:szCs w:val="24"/>
          <w:lang w:val="es-419"/>
        </w:rPr>
        <w:t xml:space="preserve">Mejorando el Acceso a Servicio para Personas con Dominio Limitado de </w:t>
      </w:r>
      <w:proofErr w:type="gramStart"/>
      <w:r>
        <w:rPr>
          <w:rFonts w:ascii="Times New Roman" w:hAnsi="Times New Roman"/>
          <w:i/>
          <w:iCs/>
          <w:szCs w:val="24"/>
          <w:lang w:val="es-419"/>
        </w:rPr>
        <w:t>Inglés</w:t>
      </w:r>
      <w:proofErr w:type="gramEnd"/>
      <w:r>
        <w:rPr>
          <w:rFonts w:ascii="Times New Roman" w:hAnsi="Times New Roman"/>
          <w:i/>
          <w:iCs/>
          <w:szCs w:val="24"/>
          <w:lang w:val="es-419"/>
        </w:rPr>
        <w:t xml:space="preserve">”, y el Registro Federal </w:t>
      </w:r>
      <w:r w:rsidRPr="00334C9A">
        <w:rPr>
          <w:rFonts w:ascii="Times New Roman" w:hAnsi="Times New Roman"/>
          <w:i/>
          <w:iCs/>
          <w:szCs w:val="24"/>
          <w:lang w:val="es-419"/>
        </w:rPr>
        <w:t>Volume</w:t>
      </w:r>
      <w:r>
        <w:rPr>
          <w:rFonts w:ascii="Times New Roman" w:hAnsi="Times New Roman"/>
          <w:i/>
          <w:iCs/>
          <w:szCs w:val="24"/>
          <w:lang w:val="es-419"/>
        </w:rPr>
        <w:t>n</w:t>
      </w:r>
      <w:r w:rsidRPr="00334C9A">
        <w:rPr>
          <w:rFonts w:ascii="Times New Roman" w:hAnsi="Times New Roman"/>
          <w:i/>
          <w:iCs/>
          <w:szCs w:val="24"/>
          <w:lang w:val="es-419"/>
        </w:rPr>
        <w:t xml:space="preserve"> 70, N</w:t>
      </w:r>
      <w:r>
        <w:rPr>
          <w:rFonts w:ascii="Times New Roman" w:hAnsi="Times New Roman"/>
          <w:i/>
          <w:iCs/>
          <w:szCs w:val="24"/>
          <w:lang w:val="es-419"/>
        </w:rPr>
        <w:t>úm</w:t>
      </w:r>
      <w:r w:rsidRPr="00334C9A">
        <w:rPr>
          <w:rFonts w:ascii="Times New Roman" w:hAnsi="Times New Roman"/>
          <w:i/>
          <w:iCs/>
          <w:szCs w:val="24"/>
          <w:lang w:val="es-419"/>
        </w:rPr>
        <w:t>. 239, "</w:t>
      </w:r>
      <w:r>
        <w:rPr>
          <w:rFonts w:ascii="Times New Roman" w:hAnsi="Times New Roman"/>
          <w:i/>
          <w:iCs/>
          <w:szCs w:val="24"/>
          <w:lang w:val="es-419"/>
        </w:rPr>
        <w:t xml:space="preserve">Guías de Políticas Sobre las Responsabilidades de Recipientes a Personas con Dominio Limitado del </w:t>
      </w:r>
      <w:proofErr w:type="spellStart"/>
      <w:r>
        <w:rPr>
          <w:rFonts w:ascii="Times New Roman" w:hAnsi="Times New Roman"/>
          <w:i/>
          <w:iCs/>
          <w:szCs w:val="24"/>
          <w:lang w:val="es-419"/>
        </w:rPr>
        <w:t>Ingles</w:t>
      </w:r>
      <w:proofErr w:type="spellEnd"/>
      <w:r>
        <w:rPr>
          <w:rFonts w:ascii="Times New Roman" w:hAnsi="Times New Roman"/>
          <w:i/>
          <w:iCs/>
          <w:szCs w:val="24"/>
          <w:lang w:val="es-419"/>
        </w:rPr>
        <w:t xml:space="preserve"> (DLI)</w:t>
      </w:r>
      <w:r w:rsidRPr="00334C9A">
        <w:rPr>
          <w:rFonts w:ascii="Times New Roman" w:hAnsi="Times New Roman"/>
          <w:i/>
          <w:iCs/>
          <w:szCs w:val="24"/>
          <w:lang w:val="es-419"/>
        </w:rPr>
        <w:t xml:space="preserve">”. </w:t>
      </w:r>
    </w:p>
    <w:p w14:paraId="4EB80561" w14:textId="77777777" w:rsidR="00526157" w:rsidRPr="00334C9A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04B336A1" w14:textId="77777777" w:rsidR="00526157" w:rsidRPr="002D6B3E" w:rsidRDefault="00526157" w:rsidP="00526157">
      <w:pPr>
        <w:pStyle w:val="Heading4"/>
        <w:spacing w:after="240"/>
        <w:rPr>
          <w:rFonts w:ascii="Times New Roman" w:hAnsi="Times New Roman"/>
        </w:rPr>
      </w:pPr>
      <w:r w:rsidRPr="002D6B3E">
        <w:rPr>
          <w:rFonts w:ascii="Times New Roman" w:hAnsi="Times New Roman"/>
        </w:rPr>
        <w:t>DEFINI</w:t>
      </w:r>
      <w:r>
        <w:rPr>
          <w:rFonts w:ascii="Times New Roman" w:hAnsi="Times New Roman"/>
        </w:rPr>
        <w:t>CIONES</w:t>
      </w:r>
    </w:p>
    <w:p w14:paraId="6A43708A" w14:textId="77777777" w:rsidR="00526157" w:rsidRPr="00334C9A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  <w:lang w:val="es-419"/>
        </w:rPr>
      </w:pPr>
      <w:r w:rsidRPr="00334C9A">
        <w:rPr>
          <w:rFonts w:ascii="Times New Roman" w:hAnsi="Times New Roman"/>
          <w:u w:val="single"/>
          <w:lang w:val="es-419"/>
        </w:rPr>
        <w:t xml:space="preserve">Empleados del Servicio al Cliente de </w:t>
      </w:r>
      <w:proofErr w:type="spellStart"/>
      <w:r w:rsidRPr="00334C9A">
        <w:rPr>
          <w:rFonts w:ascii="Times New Roman" w:hAnsi="Times New Roman"/>
          <w:u w:val="single"/>
          <w:lang w:val="es-419"/>
        </w:rPr>
        <w:t>Aerostar</w:t>
      </w:r>
      <w:proofErr w:type="spellEnd"/>
      <w:r w:rsidRPr="00334C9A">
        <w:rPr>
          <w:rFonts w:ascii="Times New Roman" w:hAnsi="Times New Roman"/>
          <w:u w:val="single"/>
          <w:lang w:val="es-419"/>
        </w:rPr>
        <w:t xml:space="preserve"> </w:t>
      </w:r>
      <w:r w:rsidRPr="00334C9A">
        <w:rPr>
          <w:rFonts w:ascii="Times New Roman" w:hAnsi="Times New Roman"/>
          <w:lang w:val="es-419"/>
        </w:rPr>
        <w:t xml:space="preserve">– un empleado que tiene contacto directo con los pasajeros, los clientes y el público en general. Entre ellos se encuentran los oficiales de seguridad, los agentes de servicio al pasajero, los despachadores de taxis, el personal de estacionamiento y los empleados de las tiendas de conveniencia de </w:t>
      </w:r>
      <w:proofErr w:type="spellStart"/>
      <w:r w:rsidRPr="00334C9A">
        <w:rPr>
          <w:rFonts w:ascii="Times New Roman" w:hAnsi="Times New Roman"/>
          <w:lang w:val="es-419"/>
        </w:rPr>
        <w:t>Aerostar</w:t>
      </w:r>
      <w:proofErr w:type="spellEnd"/>
      <w:r w:rsidRPr="00334C9A">
        <w:rPr>
          <w:rFonts w:ascii="Times New Roman" w:hAnsi="Times New Roman"/>
          <w:lang w:val="es-419"/>
        </w:rPr>
        <w:t>.</w:t>
      </w:r>
    </w:p>
    <w:p w14:paraId="384144DC" w14:textId="77777777" w:rsidR="00526157" w:rsidRPr="00334C9A" w:rsidRDefault="00526157" w:rsidP="00526157">
      <w:pPr>
        <w:pStyle w:val="ListParagraph"/>
        <w:jc w:val="both"/>
        <w:rPr>
          <w:rFonts w:ascii="Times New Roman" w:hAnsi="Times New Roman"/>
          <w:szCs w:val="24"/>
          <w:u w:val="single"/>
          <w:lang w:val="es-419"/>
        </w:rPr>
      </w:pPr>
    </w:p>
    <w:p w14:paraId="3AFB86E3" w14:textId="77777777" w:rsidR="00526157" w:rsidRPr="00334C9A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  <w:lang w:val="es-419"/>
        </w:rPr>
      </w:pPr>
      <w:r w:rsidRPr="00334C9A">
        <w:rPr>
          <w:rFonts w:ascii="Times New Roman" w:hAnsi="Times New Roman"/>
          <w:u w:val="single"/>
          <w:lang w:val="es-419"/>
        </w:rPr>
        <w:t xml:space="preserve">Empleado bilingüe </w:t>
      </w:r>
      <w:r w:rsidRPr="00334C9A">
        <w:rPr>
          <w:rFonts w:ascii="Times New Roman" w:hAnsi="Times New Roman"/>
          <w:lang w:val="es-419"/>
        </w:rPr>
        <w:t>– un miembro del personal o empleado de la SJU que haya demostrado su dominio del español y de la lectura, la escritura, el habla o la comprensión del idioma inglés.</w:t>
      </w:r>
    </w:p>
    <w:p w14:paraId="5E727992" w14:textId="77777777" w:rsidR="00526157" w:rsidRPr="00334C9A" w:rsidRDefault="00526157" w:rsidP="00526157">
      <w:pPr>
        <w:ind w:left="360"/>
        <w:contextualSpacing/>
        <w:jc w:val="both"/>
        <w:rPr>
          <w:rFonts w:ascii="Times New Roman" w:hAnsi="Times New Roman"/>
          <w:szCs w:val="24"/>
          <w:u w:val="single"/>
          <w:lang w:val="es-419"/>
        </w:rPr>
      </w:pPr>
    </w:p>
    <w:p w14:paraId="68AEBE56" w14:textId="77777777" w:rsidR="00526157" w:rsidRPr="00334C9A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334C9A">
        <w:rPr>
          <w:rFonts w:ascii="Times New Roman" w:hAnsi="Times New Roman"/>
          <w:szCs w:val="24"/>
          <w:u w:val="single"/>
          <w:lang w:val="es-419"/>
        </w:rPr>
        <w:t>Análisis de cuatro factores</w:t>
      </w:r>
      <w:r w:rsidRPr="00334C9A">
        <w:rPr>
          <w:rFonts w:ascii="Times New Roman" w:hAnsi="Times New Roman"/>
          <w:szCs w:val="24"/>
          <w:lang w:val="es-419"/>
        </w:rPr>
        <w:t>– una evaluación individualizada proporcionada por el Departamento de Transport</w:t>
      </w:r>
      <w:r>
        <w:rPr>
          <w:rFonts w:ascii="Times New Roman" w:hAnsi="Times New Roman"/>
          <w:szCs w:val="24"/>
          <w:lang w:val="es-419"/>
        </w:rPr>
        <w:t>ación</w:t>
      </w:r>
      <w:r w:rsidRPr="00334C9A">
        <w:rPr>
          <w:rFonts w:ascii="Times New Roman" w:hAnsi="Times New Roman"/>
          <w:szCs w:val="24"/>
          <w:lang w:val="es-419"/>
        </w:rPr>
        <w:t xml:space="preserve"> para la identificación de idiomas particulares que necesitan ser acomodados en situaciones particulares y debe ser utilizada para identificar las necesidades lingüísticas de las poblaciones afectadas atendidas en el aeropuerto.  </w:t>
      </w:r>
    </w:p>
    <w:p w14:paraId="12C8E374" w14:textId="77777777" w:rsidR="00526157" w:rsidRPr="00334C9A" w:rsidRDefault="00526157" w:rsidP="00526157">
      <w:pPr>
        <w:spacing w:after="0"/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3FCA966F" w14:textId="77777777" w:rsidR="00526157" w:rsidRPr="00526157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334C9A">
        <w:rPr>
          <w:rFonts w:ascii="Times New Roman" w:hAnsi="Times New Roman"/>
          <w:szCs w:val="24"/>
          <w:u w:val="single"/>
          <w:lang w:val="es-419"/>
        </w:rPr>
        <w:t>Interpretación</w:t>
      </w:r>
      <w:r w:rsidRPr="00334C9A">
        <w:rPr>
          <w:rFonts w:ascii="Times New Roman" w:hAnsi="Times New Roman"/>
          <w:szCs w:val="24"/>
          <w:lang w:val="es-419"/>
        </w:rPr>
        <w:t xml:space="preserve"> – el acto de escuchar algo en </w:t>
      </w:r>
      <w:r>
        <w:rPr>
          <w:rFonts w:ascii="Times New Roman" w:hAnsi="Times New Roman"/>
          <w:szCs w:val="24"/>
          <w:lang w:val="es-419"/>
        </w:rPr>
        <w:t>un idioma</w:t>
      </w:r>
      <w:r w:rsidRPr="00334C9A">
        <w:rPr>
          <w:rFonts w:ascii="Times New Roman" w:hAnsi="Times New Roman"/>
          <w:szCs w:val="24"/>
          <w:lang w:val="es-419"/>
        </w:rPr>
        <w:t xml:space="preserve"> (</w:t>
      </w:r>
      <w:r>
        <w:rPr>
          <w:rFonts w:ascii="Times New Roman" w:hAnsi="Times New Roman"/>
          <w:szCs w:val="24"/>
          <w:lang w:val="es-419"/>
        </w:rPr>
        <w:t>idioma de fuente</w:t>
      </w:r>
      <w:r w:rsidRPr="00334C9A">
        <w:rPr>
          <w:rFonts w:ascii="Times New Roman" w:hAnsi="Times New Roman"/>
          <w:szCs w:val="24"/>
          <w:lang w:val="es-419"/>
        </w:rPr>
        <w:t>) y traducirlo oralmente a otr</w:t>
      </w:r>
      <w:r>
        <w:rPr>
          <w:rFonts w:ascii="Times New Roman" w:hAnsi="Times New Roman"/>
          <w:szCs w:val="24"/>
          <w:lang w:val="es-419"/>
        </w:rPr>
        <w:t>o</w:t>
      </w:r>
      <w:r w:rsidRPr="00334C9A">
        <w:rPr>
          <w:rFonts w:ascii="Times New Roman" w:hAnsi="Times New Roman"/>
          <w:szCs w:val="24"/>
          <w:lang w:val="es-419"/>
        </w:rPr>
        <w:t xml:space="preserve"> </w:t>
      </w:r>
      <w:r>
        <w:rPr>
          <w:rFonts w:ascii="Times New Roman" w:hAnsi="Times New Roman"/>
          <w:szCs w:val="24"/>
          <w:lang w:val="es-419"/>
        </w:rPr>
        <w:t>idioma</w:t>
      </w:r>
      <w:r w:rsidRPr="00334C9A">
        <w:rPr>
          <w:rFonts w:ascii="Times New Roman" w:hAnsi="Times New Roman"/>
          <w:szCs w:val="24"/>
          <w:lang w:val="es-419"/>
        </w:rPr>
        <w:t xml:space="preserve"> (</w:t>
      </w:r>
      <w:r>
        <w:rPr>
          <w:rFonts w:ascii="Times New Roman" w:hAnsi="Times New Roman"/>
          <w:szCs w:val="24"/>
          <w:lang w:val="es-419"/>
        </w:rPr>
        <w:t>idioma de objetivo</w:t>
      </w:r>
      <w:r w:rsidRPr="00334C9A">
        <w:rPr>
          <w:rFonts w:ascii="Times New Roman" w:hAnsi="Times New Roman"/>
          <w:szCs w:val="24"/>
          <w:lang w:val="es-419"/>
        </w:rPr>
        <w:t>).</w:t>
      </w:r>
    </w:p>
    <w:p w14:paraId="59F9EA21" w14:textId="77777777" w:rsidR="00526157" w:rsidRPr="00D13769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u w:val="single"/>
          <w:lang w:val="es-419"/>
        </w:rPr>
        <w:lastRenderedPageBreak/>
        <w:t xml:space="preserve">Servicios de asistencia lingüística </w:t>
      </w:r>
      <w:r w:rsidRPr="00D13769">
        <w:rPr>
          <w:rFonts w:ascii="Times New Roman" w:hAnsi="Times New Roman"/>
          <w:szCs w:val="24"/>
          <w:lang w:val="es-419"/>
        </w:rPr>
        <w:t xml:space="preserve">– servicios orales o escritos necesarios para asistir a personas 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 xml:space="preserve"> para comunicarse efectivamente con el personal, y para proporcionarle a las personas 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 xml:space="preserve"> un acceso </w:t>
      </w:r>
      <w:r>
        <w:rPr>
          <w:rFonts w:ascii="Times New Roman" w:hAnsi="Times New Roman"/>
          <w:szCs w:val="24"/>
          <w:lang w:val="es-419"/>
        </w:rPr>
        <w:t>efectivo</w:t>
      </w:r>
      <w:r w:rsidRPr="00D13769">
        <w:rPr>
          <w:rFonts w:ascii="Times New Roman" w:hAnsi="Times New Roman"/>
          <w:szCs w:val="24"/>
          <w:lang w:val="es-419"/>
        </w:rPr>
        <w:t xml:space="preserve"> al programa, servicios y/o las actividades del aeropuerto.</w:t>
      </w:r>
    </w:p>
    <w:p w14:paraId="6397CA9B" w14:textId="77777777" w:rsidR="00526157" w:rsidRPr="00526157" w:rsidRDefault="00526157" w:rsidP="00526157">
      <w:p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</w:p>
    <w:p w14:paraId="5144753F" w14:textId="77777777" w:rsidR="00526157" w:rsidRPr="00D13769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u w:val="single"/>
          <w:lang w:val="es-419"/>
        </w:rPr>
        <w:t xml:space="preserve">Persona </w:t>
      </w:r>
      <w:r>
        <w:rPr>
          <w:rFonts w:ascii="Times New Roman" w:hAnsi="Times New Roman"/>
          <w:szCs w:val="24"/>
          <w:u w:val="single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 xml:space="preserve"> – una persona que no habla español como su idioma principal y tiene una capacidad limitada para leer, escribir, hablar o entender el español.</w:t>
      </w:r>
    </w:p>
    <w:p w14:paraId="4A52E307" w14:textId="77777777" w:rsidR="00526157" w:rsidRPr="00D13769" w:rsidRDefault="00526157" w:rsidP="00526157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</w:p>
    <w:p w14:paraId="68DC6805" w14:textId="77777777" w:rsidR="00526157" w:rsidRPr="00526157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  <w:lang w:val="es-419"/>
        </w:rPr>
      </w:pPr>
      <w:r w:rsidRPr="00D13769">
        <w:rPr>
          <w:rFonts w:ascii="Times New Roman" w:hAnsi="Times New Roman"/>
          <w:szCs w:val="24"/>
          <w:u w:val="single"/>
          <w:lang w:val="es-419"/>
        </w:rPr>
        <w:t>Acceso efectivo</w:t>
      </w:r>
      <w:r w:rsidRPr="00D13769">
        <w:rPr>
          <w:rFonts w:ascii="Times New Roman" w:hAnsi="Times New Roman"/>
          <w:szCs w:val="24"/>
          <w:lang w:val="es-419"/>
        </w:rPr>
        <w:t xml:space="preserve">– asistencia lingüística que permita una comunicación precisa, oportuna y eficaz sin costo alguno para la persona 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>.</w:t>
      </w:r>
    </w:p>
    <w:p w14:paraId="6A8F77E8" w14:textId="77777777" w:rsidR="00526157" w:rsidRPr="00526157" w:rsidRDefault="00526157" w:rsidP="00526157">
      <w:pPr>
        <w:spacing w:after="0" w:line="240" w:lineRule="auto"/>
        <w:jc w:val="both"/>
        <w:rPr>
          <w:rFonts w:ascii="Times New Roman" w:hAnsi="Times New Roman"/>
          <w:szCs w:val="24"/>
          <w:u w:val="single"/>
          <w:lang w:val="es-419"/>
        </w:rPr>
      </w:pPr>
    </w:p>
    <w:p w14:paraId="1CF7F54C" w14:textId="77777777" w:rsidR="00526157" w:rsidRPr="00526157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u w:val="single"/>
          <w:lang w:val="es-419"/>
        </w:rPr>
      </w:pPr>
      <w:r w:rsidRPr="00D13769">
        <w:rPr>
          <w:rFonts w:ascii="Times New Roman" w:hAnsi="Times New Roman"/>
          <w:szCs w:val="24"/>
          <w:u w:val="single"/>
          <w:lang w:val="es-419"/>
        </w:rPr>
        <w:t>Entrenamiento de Título VI</w:t>
      </w:r>
      <w:r w:rsidRPr="00D13769">
        <w:rPr>
          <w:rFonts w:ascii="Times New Roman" w:hAnsi="Times New Roman"/>
          <w:szCs w:val="24"/>
          <w:lang w:val="es-419"/>
        </w:rPr>
        <w:t xml:space="preserve"> – una presentación de </w:t>
      </w:r>
      <w:proofErr w:type="spellStart"/>
      <w:r w:rsidRPr="00D13769">
        <w:rPr>
          <w:rFonts w:ascii="Times New Roman" w:hAnsi="Times New Roman"/>
          <w:szCs w:val="24"/>
          <w:lang w:val="es-419"/>
        </w:rPr>
        <w:t>Power</w:t>
      </w:r>
      <w:proofErr w:type="spellEnd"/>
      <w:r w:rsidRPr="00D13769">
        <w:rPr>
          <w:rFonts w:ascii="Times New Roman" w:hAnsi="Times New Roman"/>
          <w:szCs w:val="24"/>
          <w:lang w:val="es-419"/>
        </w:rPr>
        <w:t xml:space="preserve"> Point proporcionada a los inquilinos de</w:t>
      </w:r>
      <w:r>
        <w:rPr>
          <w:rFonts w:ascii="Times New Roman" w:hAnsi="Times New Roman"/>
          <w:szCs w:val="24"/>
          <w:lang w:val="es-419"/>
        </w:rPr>
        <w:t>l</w:t>
      </w:r>
      <w:r w:rsidRPr="00D13769">
        <w:rPr>
          <w:rFonts w:ascii="Times New Roman" w:hAnsi="Times New Roman"/>
          <w:szCs w:val="24"/>
          <w:lang w:val="es-419"/>
        </w:rPr>
        <w:t xml:space="preserve"> SJU que ofrece una visión general sobre el Título VI, el formulario y el procedimiento de reclamación del Título VI y el dominio limitado del español.</w:t>
      </w:r>
    </w:p>
    <w:p w14:paraId="6F8A1B4E" w14:textId="77777777" w:rsidR="00526157" w:rsidRPr="00526157" w:rsidRDefault="00526157" w:rsidP="00526157">
      <w:pPr>
        <w:spacing w:after="0" w:line="240" w:lineRule="auto"/>
        <w:jc w:val="both"/>
        <w:rPr>
          <w:rFonts w:ascii="Times New Roman" w:hAnsi="Times New Roman"/>
          <w:szCs w:val="24"/>
          <w:u w:val="single"/>
          <w:lang w:val="es-419"/>
        </w:rPr>
      </w:pPr>
    </w:p>
    <w:p w14:paraId="2046701B" w14:textId="77777777" w:rsidR="00526157" w:rsidRPr="00D13769" w:rsidRDefault="00526157" w:rsidP="00526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u w:val="single"/>
          <w:lang w:val="es-419"/>
        </w:rPr>
        <w:t>Traducción</w:t>
      </w:r>
      <w:r w:rsidRPr="00D13769">
        <w:rPr>
          <w:rFonts w:ascii="Times New Roman" w:hAnsi="Times New Roman"/>
          <w:szCs w:val="24"/>
          <w:lang w:val="es-419"/>
        </w:rPr>
        <w:t xml:space="preserve"> – la sustitución de un texto escrito de </w:t>
      </w:r>
      <w:r>
        <w:rPr>
          <w:rFonts w:ascii="Times New Roman" w:hAnsi="Times New Roman"/>
          <w:szCs w:val="24"/>
          <w:lang w:val="es-419"/>
        </w:rPr>
        <w:t>un idioma</w:t>
      </w:r>
      <w:r w:rsidRPr="00D13769">
        <w:rPr>
          <w:rFonts w:ascii="Times New Roman" w:hAnsi="Times New Roman"/>
          <w:szCs w:val="24"/>
          <w:lang w:val="es-419"/>
        </w:rPr>
        <w:t xml:space="preserve"> (</w:t>
      </w:r>
      <w:r>
        <w:rPr>
          <w:rFonts w:ascii="Times New Roman" w:hAnsi="Times New Roman"/>
          <w:szCs w:val="24"/>
          <w:lang w:val="es-419"/>
        </w:rPr>
        <w:t>idioma de fuente</w:t>
      </w:r>
      <w:r w:rsidRPr="00D13769">
        <w:rPr>
          <w:rFonts w:ascii="Times New Roman" w:hAnsi="Times New Roman"/>
          <w:szCs w:val="24"/>
          <w:lang w:val="es-419"/>
        </w:rPr>
        <w:t>) por un texto escrito equivalente en otr</w:t>
      </w:r>
      <w:r>
        <w:rPr>
          <w:rFonts w:ascii="Times New Roman" w:hAnsi="Times New Roman"/>
          <w:szCs w:val="24"/>
          <w:lang w:val="es-419"/>
        </w:rPr>
        <w:t>o idioma</w:t>
      </w:r>
      <w:r w:rsidRPr="00D13769">
        <w:rPr>
          <w:rFonts w:ascii="Times New Roman" w:hAnsi="Times New Roman"/>
          <w:szCs w:val="24"/>
          <w:lang w:val="es-419"/>
        </w:rPr>
        <w:t xml:space="preserve"> (</w:t>
      </w:r>
      <w:r>
        <w:rPr>
          <w:rFonts w:ascii="Times New Roman" w:hAnsi="Times New Roman"/>
          <w:szCs w:val="24"/>
          <w:lang w:val="es-419"/>
        </w:rPr>
        <w:t>idioma de objetivo</w:t>
      </w:r>
      <w:r w:rsidRPr="00D13769">
        <w:rPr>
          <w:rFonts w:ascii="Times New Roman" w:hAnsi="Times New Roman"/>
          <w:szCs w:val="24"/>
          <w:lang w:val="es-419"/>
        </w:rPr>
        <w:t>).</w:t>
      </w:r>
    </w:p>
    <w:p w14:paraId="49477D85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56A73C9E" w14:textId="77777777" w:rsidR="00526157" w:rsidRPr="00D13769" w:rsidRDefault="00526157" w:rsidP="00526157">
      <w:pPr>
        <w:pStyle w:val="Heading4"/>
        <w:spacing w:after="240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ANÁLISIS DE CUATRO FACTORES  </w:t>
      </w:r>
    </w:p>
    <w:p w14:paraId="68CD696A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Los siguientes cuatro factores se consideran en la evaluación de las necesidades de los servicios de asistencia lingüística para las personas 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 xml:space="preserve"> en</w:t>
      </w:r>
      <w:r>
        <w:rPr>
          <w:rFonts w:ascii="Times New Roman" w:hAnsi="Times New Roman"/>
          <w:szCs w:val="24"/>
          <w:lang w:val="es-419"/>
        </w:rPr>
        <w:t xml:space="preserve"> el</w:t>
      </w:r>
      <w:r w:rsidRPr="00D13769">
        <w:rPr>
          <w:rFonts w:ascii="Times New Roman" w:hAnsi="Times New Roman"/>
          <w:szCs w:val="24"/>
          <w:lang w:val="es-419"/>
        </w:rPr>
        <w:t xml:space="preserve"> SJU, como se requiere por </w:t>
      </w:r>
      <w:r>
        <w:rPr>
          <w:rFonts w:ascii="Times New Roman" w:hAnsi="Times New Roman"/>
          <w:szCs w:val="24"/>
          <w:lang w:val="es-419"/>
        </w:rPr>
        <w:t>las</w:t>
      </w:r>
      <w:r w:rsidRPr="00D13769">
        <w:rPr>
          <w:rFonts w:ascii="Times New Roman" w:hAnsi="Times New Roman"/>
          <w:szCs w:val="24"/>
          <w:lang w:val="es-419"/>
        </w:rPr>
        <w:t xml:space="preserve"> Políticas el Departamento de Transport</w:t>
      </w:r>
      <w:r>
        <w:rPr>
          <w:rFonts w:ascii="Times New Roman" w:hAnsi="Times New Roman"/>
          <w:szCs w:val="24"/>
          <w:lang w:val="es-419"/>
        </w:rPr>
        <w:t>ación</w:t>
      </w:r>
      <w:r w:rsidRPr="00D13769">
        <w:rPr>
          <w:rFonts w:ascii="Times New Roman" w:hAnsi="Times New Roman"/>
          <w:szCs w:val="24"/>
          <w:lang w:val="es-419"/>
        </w:rPr>
        <w:t xml:space="preserve"> de en relación a las responsabilidades de los beneficiarios a las personas con dominio limitado del </w:t>
      </w:r>
      <w:proofErr w:type="gramStart"/>
      <w:r w:rsidRPr="00D13769">
        <w:rPr>
          <w:rFonts w:ascii="Times New Roman" w:hAnsi="Times New Roman"/>
          <w:szCs w:val="24"/>
          <w:lang w:val="es-419"/>
        </w:rPr>
        <w:t>Inglés</w:t>
      </w:r>
      <w:proofErr w:type="gramEnd"/>
      <w:r w:rsidRPr="00D13769">
        <w:rPr>
          <w:rFonts w:ascii="Times New Roman" w:hAnsi="Times New Roman"/>
          <w:szCs w:val="24"/>
          <w:lang w:val="es-419"/>
        </w:rPr>
        <w:t xml:space="preserve"> (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>):</w:t>
      </w:r>
    </w:p>
    <w:p w14:paraId="2B51F68E" w14:textId="77777777" w:rsidR="00526157" w:rsidRDefault="00526157" w:rsidP="00526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Número/proporción de personas del 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 xml:space="preserve"> que pueden ser atendidas o que pueden encontrarse en la SJU</w:t>
      </w:r>
    </w:p>
    <w:p w14:paraId="026C6069" w14:textId="77777777" w:rsidR="00526157" w:rsidRDefault="00526157" w:rsidP="00526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Frecuencia de contacto entre las personas </w:t>
      </w:r>
      <w:r>
        <w:rPr>
          <w:rFonts w:ascii="Times New Roman" w:hAnsi="Times New Roman"/>
          <w:szCs w:val="24"/>
          <w:lang w:val="es-419"/>
        </w:rPr>
        <w:t xml:space="preserve">DEL </w:t>
      </w:r>
      <w:r w:rsidRPr="00D13769">
        <w:rPr>
          <w:rFonts w:ascii="Times New Roman" w:hAnsi="Times New Roman"/>
          <w:szCs w:val="24"/>
          <w:lang w:val="es-419"/>
        </w:rPr>
        <w:t xml:space="preserve">y </w:t>
      </w:r>
      <w:r>
        <w:rPr>
          <w:rFonts w:ascii="Times New Roman" w:hAnsi="Times New Roman"/>
          <w:szCs w:val="24"/>
          <w:lang w:val="es-419"/>
        </w:rPr>
        <w:t>los servicios del SJU</w:t>
      </w:r>
    </w:p>
    <w:p w14:paraId="12BB3FD0" w14:textId="77777777" w:rsidR="00526157" w:rsidRDefault="00526157" w:rsidP="00526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>La naturaleza y la importancia de los programas, las actividades o los servicios prestados por SJU</w:t>
      </w:r>
    </w:p>
    <w:p w14:paraId="348BD3BA" w14:textId="77777777" w:rsidR="00526157" w:rsidRPr="00D13769" w:rsidRDefault="00526157" w:rsidP="00526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</w:rPr>
        <w:t xml:space="preserve">Los </w:t>
      </w:r>
      <w:proofErr w:type="spellStart"/>
      <w:r w:rsidRPr="00D13769">
        <w:rPr>
          <w:rFonts w:ascii="Times New Roman" w:hAnsi="Times New Roman"/>
          <w:szCs w:val="24"/>
        </w:rPr>
        <w:t>recursos</w:t>
      </w:r>
      <w:proofErr w:type="spellEnd"/>
      <w:r w:rsidRPr="00D13769">
        <w:rPr>
          <w:rFonts w:ascii="Times New Roman" w:hAnsi="Times New Roman"/>
          <w:szCs w:val="24"/>
        </w:rPr>
        <w:t xml:space="preserve"> </w:t>
      </w:r>
      <w:proofErr w:type="spellStart"/>
      <w:r w:rsidRPr="00D13769">
        <w:rPr>
          <w:rFonts w:ascii="Times New Roman" w:hAnsi="Times New Roman"/>
          <w:szCs w:val="24"/>
        </w:rPr>
        <w:t>disponibles</w:t>
      </w:r>
      <w:proofErr w:type="spellEnd"/>
      <w:r w:rsidRPr="00D13769">
        <w:rPr>
          <w:rFonts w:ascii="Times New Roman" w:hAnsi="Times New Roman"/>
          <w:szCs w:val="24"/>
        </w:rPr>
        <w:t xml:space="preserve"> para Aerostar</w:t>
      </w:r>
    </w:p>
    <w:p w14:paraId="734643C9" w14:textId="77777777" w:rsidR="00526157" w:rsidRDefault="00526157" w:rsidP="00526157">
      <w:pPr>
        <w:contextualSpacing/>
        <w:jc w:val="both"/>
        <w:rPr>
          <w:rFonts w:ascii="Times New Roman" w:hAnsi="Times New Roman"/>
          <w:szCs w:val="24"/>
        </w:rPr>
      </w:pPr>
    </w:p>
    <w:p w14:paraId="69A35F37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b/>
          <w:bCs/>
          <w:lang w:val="es-419"/>
        </w:rPr>
      </w:pPr>
      <w:r w:rsidRPr="00D13769">
        <w:rPr>
          <w:rFonts w:ascii="Times New Roman" w:hAnsi="Times New Roman"/>
          <w:b/>
          <w:bCs/>
          <w:u w:val="single"/>
          <w:lang w:val="es-419"/>
        </w:rPr>
        <w:t>Primer Factor</w:t>
      </w:r>
      <w:r w:rsidRPr="00D13769">
        <w:rPr>
          <w:rFonts w:ascii="Times New Roman" w:hAnsi="Times New Roman"/>
          <w:b/>
          <w:bCs/>
          <w:lang w:val="es-419"/>
        </w:rPr>
        <w:t xml:space="preserve"> – Número/Proporción de personas </w:t>
      </w:r>
      <w:r>
        <w:rPr>
          <w:rFonts w:ascii="Times New Roman" w:hAnsi="Times New Roman"/>
          <w:b/>
          <w:bCs/>
          <w:lang w:val="es-419"/>
        </w:rPr>
        <w:t>DLE</w:t>
      </w:r>
      <w:r w:rsidRPr="00D13769">
        <w:rPr>
          <w:rFonts w:ascii="Times New Roman" w:hAnsi="Times New Roman"/>
          <w:b/>
          <w:bCs/>
          <w:lang w:val="es-419"/>
        </w:rPr>
        <w:t xml:space="preserve"> en </w:t>
      </w:r>
      <w:r>
        <w:rPr>
          <w:rFonts w:ascii="Times New Roman" w:hAnsi="Times New Roman"/>
          <w:b/>
          <w:bCs/>
          <w:lang w:val="es-419"/>
        </w:rPr>
        <w:t>el área de frecuencia de SJU</w:t>
      </w:r>
    </w:p>
    <w:p w14:paraId="3B88C215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El primer factor del Análisis de Cuatro Factores establece que mientras más grande sea el número/proporción de personas </w:t>
      </w:r>
      <w:r>
        <w:rPr>
          <w:rFonts w:ascii="Times New Roman" w:hAnsi="Times New Roman"/>
          <w:lang w:val="es-419"/>
        </w:rPr>
        <w:t>DLE</w:t>
      </w:r>
      <w:r w:rsidRPr="00D13769">
        <w:rPr>
          <w:rFonts w:ascii="Times New Roman" w:hAnsi="Times New Roman"/>
          <w:lang w:val="es-419"/>
        </w:rPr>
        <w:t xml:space="preserve"> en el área de servicio de SJU, más probable es que se necesiten servicios lingüísticos. La población de servicio elegible </w:t>
      </w:r>
      <w:r>
        <w:rPr>
          <w:rFonts w:ascii="Times New Roman" w:hAnsi="Times New Roman"/>
          <w:lang w:val="es-419"/>
        </w:rPr>
        <w:t>para</w:t>
      </w:r>
      <w:r w:rsidRPr="00D13769">
        <w:rPr>
          <w:rFonts w:ascii="Times New Roman" w:hAnsi="Times New Roman"/>
          <w:lang w:val="es-419"/>
        </w:rPr>
        <w:t xml:space="preserve"> SJU se ha definido como las personas que viven en Puerto Rico. </w:t>
      </w:r>
    </w:p>
    <w:p w14:paraId="088A7833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</w:p>
    <w:p w14:paraId="4331E477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>Para determinar mejor l</w:t>
      </w:r>
      <w:r>
        <w:rPr>
          <w:rFonts w:ascii="Times New Roman" w:hAnsi="Times New Roman"/>
          <w:lang w:val="es-419"/>
        </w:rPr>
        <w:t xml:space="preserve">os demográficos </w:t>
      </w:r>
      <w:r w:rsidRPr="00D13769">
        <w:rPr>
          <w:rFonts w:ascii="Times New Roman" w:hAnsi="Times New Roman"/>
          <w:lang w:val="es-419"/>
        </w:rPr>
        <w:t>local</w:t>
      </w:r>
      <w:r>
        <w:rPr>
          <w:rFonts w:ascii="Times New Roman" w:hAnsi="Times New Roman"/>
          <w:lang w:val="es-419"/>
        </w:rPr>
        <w:t>es</w:t>
      </w:r>
      <w:r w:rsidRPr="00D13769">
        <w:rPr>
          <w:rFonts w:ascii="Times New Roman" w:hAnsi="Times New Roman"/>
          <w:lang w:val="es-419"/>
        </w:rPr>
        <w:t xml:space="preserve"> de Puerto Rico, se tomó como referencia la Encuesta de la Comunidad Americana (ACS) de 2019 de la Oficina del Censo de los Estados Unidos, "Idioma hablado en el hogar y capacidad de hablar inglés" para la población mayor de 5 o más años, que demostró que la población de Puerto Rico es de 3,174,824 de los cuales 2,994,452 (94%) habla español como su idioma principal y 175,180 (5.5%) sólo habla inglés. El idioma inglés alcanza el </w:t>
      </w:r>
      <w:r>
        <w:rPr>
          <w:rFonts w:ascii="Times New Roman" w:hAnsi="Times New Roman"/>
          <w:lang w:val="es-419"/>
        </w:rPr>
        <w:t>“</w:t>
      </w:r>
      <w:proofErr w:type="spellStart"/>
      <w:r>
        <w:rPr>
          <w:rFonts w:ascii="Times New Roman" w:hAnsi="Times New Roman"/>
          <w:lang w:val="es-419"/>
        </w:rPr>
        <w:t>Safe</w:t>
      </w:r>
      <w:proofErr w:type="spellEnd"/>
      <w:r>
        <w:rPr>
          <w:rFonts w:ascii="Times New Roman" w:hAnsi="Times New Roman"/>
          <w:lang w:val="es-419"/>
        </w:rPr>
        <w:t xml:space="preserve"> Harbor </w:t>
      </w:r>
      <w:proofErr w:type="spellStart"/>
      <w:r>
        <w:rPr>
          <w:rFonts w:ascii="Times New Roman" w:hAnsi="Times New Roman"/>
          <w:lang w:val="es-419"/>
        </w:rPr>
        <w:t>Threshold</w:t>
      </w:r>
      <w:proofErr w:type="spellEnd"/>
      <w:r>
        <w:rPr>
          <w:rFonts w:ascii="Times New Roman" w:hAnsi="Times New Roman"/>
          <w:lang w:val="es-419"/>
        </w:rPr>
        <w:t>”</w:t>
      </w:r>
      <w:r w:rsidRPr="00D13769">
        <w:rPr>
          <w:rFonts w:ascii="Times New Roman" w:hAnsi="Times New Roman"/>
          <w:lang w:val="es-419"/>
        </w:rPr>
        <w:t xml:space="preserve"> de 1</w:t>
      </w:r>
      <w:r>
        <w:rPr>
          <w:rFonts w:ascii="Times New Roman" w:hAnsi="Times New Roman"/>
          <w:lang w:val="es-419"/>
        </w:rPr>
        <w:t>,</w:t>
      </w:r>
      <w:r w:rsidRPr="00D13769">
        <w:rPr>
          <w:rFonts w:ascii="Times New Roman" w:hAnsi="Times New Roman"/>
          <w:lang w:val="es-419"/>
        </w:rPr>
        <w:t>000 o el 5% de la población, o lo que sea menor, para ser elegible para los Servicios de Asistencia Lingüística en el área de servicio de SJU.</w:t>
      </w:r>
    </w:p>
    <w:p w14:paraId="6C167BF3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</w:p>
    <w:p w14:paraId="359E077F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Esta información proporciona un marco de referencia para ayudar a establecer los Servicios de Asistencia Lingüística necesarios para asegurar que las Personas </w:t>
      </w:r>
      <w:r>
        <w:rPr>
          <w:rFonts w:ascii="Times New Roman" w:hAnsi="Times New Roman"/>
          <w:lang w:val="es-419"/>
        </w:rPr>
        <w:t>DLE</w:t>
      </w:r>
      <w:r w:rsidRPr="00D13769">
        <w:rPr>
          <w:rFonts w:ascii="Times New Roman" w:hAnsi="Times New Roman"/>
          <w:lang w:val="es-419"/>
        </w:rPr>
        <w:t xml:space="preserve"> que entran en contacto con los programas y </w:t>
      </w:r>
      <w:r w:rsidRPr="00D13769">
        <w:rPr>
          <w:rFonts w:ascii="Times New Roman" w:hAnsi="Times New Roman"/>
          <w:lang w:val="es-419"/>
        </w:rPr>
        <w:lastRenderedPageBreak/>
        <w:t>servicios patrocinados por SJU tengan igualdad de acceso y oportunidades a sus servicios, programas y actividades sin importar las barreras lingüísticas o el origen nacional.</w:t>
      </w:r>
    </w:p>
    <w:p w14:paraId="0A927479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</w:p>
    <w:p w14:paraId="2F8AF790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b/>
          <w:bCs/>
          <w:lang w:val="es-419"/>
        </w:rPr>
      </w:pPr>
      <w:r w:rsidRPr="00D13769">
        <w:rPr>
          <w:rFonts w:ascii="Times New Roman" w:hAnsi="Times New Roman"/>
          <w:b/>
          <w:bCs/>
          <w:u w:val="single"/>
          <w:lang w:val="es-419"/>
        </w:rPr>
        <w:t>Segundo Factor</w:t>
      </w:r>
      <w:r w:rsidRPr="00D13769">
        <w:rPr>
          <w:rFonts w:ascii="Times New Roman" w:hAnsi="Times New Roman"/>
          <w:b/>
          <w:bCs/>
          <w:lang w:val="es-419"/>
        </w:rPr>
        <w:t xml:space="preserve"> – Frecuencia de contacto entre las personas </w:t>
      </w:r>
      <w:r>
        <w:rPr>
          <w:rFonts w:ascii="Times New Roman" w:hAnsi="Times New Roman"/>
          <w:b/>
          <w:bCs/>
          <w:lang w:val="es-419"/>
        </w:rPr>
        <w:t>DLE</w:t>
      </w:r>
      <w:r w:rsidRPr="00D13769">
        <w:rPr>
          <w:rFonts w:ascii="Times New Roman" w:hAnsi="Times New Roman"/>
          <w:b/>
          <w:bCs/>
          <w:lang w:val="es-419"/>
        </w:rPr>
        <w:t xml:space="preserve"> y los servicios que provee SJU</w:t>
      </w:r>
    </w:p>
    <w:p w14:paraId="01480C3C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El segundo factor establece que cuanto más frecuente sea el contacto entre los servicios y la población </w:t>
      </w:r>
      <w:r>
        <w:rPr>
          <w:rFonts w:ascii="Times New Roman" w:hAnsi="Times New Roman"/>
          <w:lang w:val="es-419"/>
        </w:rPr>
        <w:t>DLE</w:t>
      </w:r>
      <w:r w:rsidRPr="00D13769">
        <w:rPr>
          <w:rFonts w:ascii="Times New Roman" w:hAnsi="Times New Roman"/>
          <w:lang w:val="es-419"/>
        </w:rPr>
        <w:t>, más probable será la necesidad de mejorar los servicios lingüísticos. SJU es un aeropuerto de tamaño mediano que le presta servicio a unos 9</w:t>
      </w:r>
      <w:r>
        <w:rPr>
          <w:rFonts w:ascii="Times New Roman" w:hAnsi="Times New Roman"/>
          <w:lang w:val="es-419"/>
        </w:rPr>
        <w:t>.</w:t>
      </w:r>
      <w:r w:rsidRPr="00D13769">
        <w:rPr>
          <w:rFonts w:ascii="Times New Roman" w:hAnsi="Times New Roman"/>
          <w:lang w:val="es-419"/>
        </w:rPr>
        <w:t>5 millones de pasajeros al año. La mayoría de los destinos de los vuelos en la SJU son a la parte continental de Estados Unidos y otros pocos vuelos son a países de que hablan español. La frecuencia de contacto entre personas que hablan inglés y los servicios, actividades y programas de la SJU es diaria. Por lo tanto, los servicios de asistencia lingüística en la SJU se centrarán en el idioma inglés.</w:t>
      </w:r>
    </w:p>
    <w:p w14:paraId="440A00C2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lang w:val="es-419"/>
        </w:rPr>
      </w:pPr>
    </w:p>
    <w:p w14:paraId="4ECBFDB3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b/>
          <w:bCs/>
          <w:szCs w:val="24"/>
          <w:lang w:val="es-419"/>
        </w:rPr>
      </w:pPr>
      <w:r w:rsidRPr="00D13769">
        <w:rPr>
          <w:rFonts w:ascii="Times New Roman" w:hAnsi="Times New Roman"/>
          <w:b/>
          <w:bCs/>
          <w:u w:val="single"/>
          <w:lang w:val="es-419"/>
        </w:rPr>
        <w:t>Tercer Factor</w:t>
      </w:r>
      <w:r w:rsidRPr="00D13769">
        <w:rPr>
          <w:rFonts w:ascii="Times New Roman" w:hAnsi="Times New Roman"/>
          <w:b/>
          <w:bCs/>
          <w:lang w:val="es-419"/>
        </w:rPr>
        <w:t xml:space="preserve"> – </w:t>
      </w:r>
      <w:r w:rsidRPr="00D13769">
        <w:rPr>
          <w:rFonts w:ascii="Times New Roman" w:hAnsi="Times New Roman"/>
          <w:b/>
          <w:bCs/>
          <w:szCs w:val="24"/>
          <w:lang w:val="es-419"/>
        </w:rPr>
        <w:t>La naturaleza y la importancia de los programas, las actividades o los servicios prestados por SJU</w:t>
      </w:r>
    </w:p>
    <w:p w14:paraId="02D09E90" w14:textId="77777777" w:rsidR="00526157" w:rsidRPr="00D44137" w:rsidRDefault="00526157" w:rsidP="00526157">
      <w:pPr>
        <w:contextualSpacing/>
        <w:jc w:val="both"/>
        <w:rPr>
          <w:rFonts w:ascii="Times New Roman" w:hAnsi="Times New Roman"/>
          <w:szCs w:val="24"/>
          <w:lang w:val="es-PR"/>
        </w:rPr>
      </w:pPr>
      <w:r w:rsidRPr="00D44137">
        <w:rPr>
          <w:rFonts w:ascii="Times New Roman" w:hAnsi="Times New Roman"/>
          <w:szCs w:val="24"/>
          <w:lang w:val="es-PR"/>
        </w:rPr>
        <w:t>Servicios provistos en el SJU:</w:t>
      </w:r>
    </w:p>
    <w:p w14:paraId="185FA852" w14:textId="77777777" w:rsidR="00526157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Despachadores</w:t>
      </w:r>
      <w:proofErr w:type="spellEnd"/>
      <w:r>
        <w:rPr>
          <w:rFonts w:ascii="Times New Roman" w:hAnsi="Times New Roman"/>
          <w:szCs w:val="24"/>
        </w:rPr>
        <w:t xml:space="preserve"> de taxis</w:t>
      </w:r>
    </w:p>
    <w:p w14:paraId="28C91980" w14:textId="77777777" w:rsidR="00526157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Servicio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estacionamiento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14:paraId="45E40776" w14:textId="77777777" w:rsidR="00526157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Seguridad</w:t>
      </w:r>
      <w:proofErr w:type="spellEnd"/>
    </w:p>
    <w:p w14:paraId="57FF0A0A" w14:textId="77777777" w:rsidR="00526157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>Agentes de servicios de pasajeros</w:t>
      </w:r>
    </w:p>
    <w:p w14:paraId="6E31091B" w14:textId="77777777" w:rsidR="00526157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Tiendas de conveniencia </w:t>
      </w:r>
      <w:proofErr w:type="spellStart"/>
      <w:r w:rsidRPr="00D13769">
        <w:rPr>
          <w:rFonts w:ascii="Times New Roman" w:hAnsi="Times New Roman"/>
          <w:szCs w:val="24"/>
          <w:lang w:val="es-419"/>
        </w:rPr>
        <w:t>Aerostar</w:t>
      </w:r>
      <w:proofErr w:type="spellEnd"/>
    </w:p>
    <w:p w14:paraId="6A374B17" w14:textId="77777777" w:rsidR="00526157" w:rsidRPr="00D13769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</w:rPr>
        <w:t>Alquiler</w:t>
      </w:r>
      <w:proofErr w:type="spellEnd"/>
      <w:r w:rsidRPr="00D13769">
        <w:rPr>
          <w:rFonts w:ascii="Times New Roman" w:hAnsi="Times New Roman"/>
          <w:szCs w:val="24"/>
        </w:rPr>
        <w:t xml:space="preserve"> de </w:t>
      </w:r>
      <w:proofErr w:type="spellStart"/>
      <w:r w:rsidRPr="00D13769">
        <w:rPr>
          <w:rFonts w:ascii="Times New Roman" w:hAnsi="Times New Roman"/>
          <w:szCs w:val="24"/>
        </w:rPr>
        <w:t>carros</w:t>
      </w:r>
      <w:proofErr w:type="spellEnd"/>
    </w:p>
    <w:p w14:paraId="66489BFA" w14:textId="77777777" w:rsidR="00526157" w:rsidRPr="00D13769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</w:rPr>
        <w:t>Alimentación</w:t>
      </w:r>
      <w:proofErr w:type="spellEnd"/>
      <w:r w:rsidRPr="00D13769">
        <w:rPr>
          <w:rFonts w:ascii="Times New Roman" w:hAnsi="Times New Roman"/>
          <w:szCs w:val="24"/>
        </w:rPr>
        <w:t xml:space="preserve"> y </w:t>
      </w:r>
      <w:proofErr w:type="spellStart"/>
      <w:r w:rsidRPr="00D13769">
        <w:rPr>
          <w:rFonts w:ascii="Times New Roman" w:hAnsi="Times New Roman"/>
          <w:szCs w:val="24"/>
        </w:rPr>
        <w:t>bebidas</w:t>
      </w:r>
      <w:proofErr w:type="spellEnd"/>
    </w:p>
    <w:p w14:paraId="0A94B1DF" w14:textId="77777777" w:rsidR="00526157" w:rsidRPr="00D13769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</w:rPr>
        <w:t>Venta</w:t>
      </w:r>
      <w:proofErr w:type="spellEnd"/>
      <w:r w:rsidRPr="00D137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al </w:t>
      </w:r>
      <w:proofErr w:type="spellStart"/>
      <w:r>
        <w:rPr>
          <w:rFonts w:ascii="Times New Roman" w:hAnsi="Times New Roman"/>
          <w:szCs w:val="24"/>
        </w:rPr>
        <w:t>detal</w:t>
      </w:r>
      <w:proofErr w:type="spellEnd"/>
    </w:p>
    <w:p w14:paraId="057868A5" w14:textId="77777777" w:rsidR="00526157" w:rsidRPr="00D13769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</w:rPr>
        <w:t>Transporte</w:t>
      </w:r>
      <w:proofErr w:type="spellEnd"/>
      <w:r w:rsidRPr="00D137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Terrestre</w:t>
      </w:r>
    </w:p>
    <w:p w14:paraId="775330FE" w14:textId="77777777" w:rsidR="00526157" w:rsidRPr="00D13769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</w:rPr>
        <w:t>Aviación</w:t>
      </w:r>
      <w:proofErr w:type="spellEnd"/>
      <w:r w:rsidRPr="00D137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commercial</w:t>
      </w:r>
    </w:p>
    <w:p w14:paraId="4D8B832C" w14:textId="77777777" w:rsidR="00526157" w:rsidRPr="00D13769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</w:rPr>
        <w:t>Aviación</w:t>
      </w:r>
      <w:proofErr w:type="spellEnd"/>
      <w:r w:rsidRPr="00D13769">
        <w:rPr>
          <w:rFonts w:ascii="Times New Roman" w:hAnsi="Times New Roman"/>
          <w:szCs w:val="24"/>
        </w:rPr>
        <w:t xml:space="preserve"> general</w:t>
      </w:r>
    </w:p>
    <w:p w14:paraId="7C341568" w14:textId="77777777" w:rsidR="00526157" w:rsidRPr="00D13769" w:rsidRDefault="00526157" w:rsidP="005261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</w:rPr>
        <w:t>Operadores</w:t>
      </w:r>
      <w:proofErr w:type="spellEnd"/>
      <w:r w:rsidRPr="00D13769">
        <w:rPr>
          <w:rFonts w:ascii="Times New Roman" w:hAnsi="Times New Roman"/>
          <w:szCs w:val="24"/>
        </w:rPr>
        <w:t xml:space="preserve"> de base </w:t>
      </w:r>
      <w:proofErr w:type="spellStart"/>
      <w:r w:rsidRPr="00D13769">
        <w:rPr>
          <w:rFonts w:ascii="Times New Roman" w:hAnsi="Times New Roman"/>
          <w:szCs w:val="24"/>
        </w:rPr>
        <w:t>fija</w:t>
      </w:r>
      <w:proofErr w:type="spellEnd"/>
    </w:p>
    <w:p w14:paraId="75264298" w14:textId="77777777" w:rsidR="00526157" w:rsidRPr="00D13769" w:rsidRDefault="00526157" w:rsidP="0052615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Cs w:val="24"/>
          <w:lang w:val="es-419"/>
        </w:rPr>
      </w:pPr>
    </w:p>
    <w:p w14:paraId="57D5BF52" w14:textId="77777777" w:rsidR="00526157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El tercer factor establece, en esencia, </w:t>
      </w:r>
      <w:proofErr w:type="gramStart"/>
      <w:r w:rsidRPr="00D13769">
        <w:rPr>
          <w:rFonts w:ascii="Times New Roman" w:hAnsi="Times New Roman"/>
          <w:szCs w:val="24"/>
          <w:lang w:val="es-419"/>
        </w:rPr>
        <w:t>que</w:t>
      </w:r>
      <w:proofErr w:type="gramEnd"/>
      <w:r>
        <w:rPr>
          <w:rFonts w:ascii="Times New Roman" w:hAnsi="Times New Roman"/>
          <w:szCs w:val="24"/>
          <w:lang w:val="es-419"/>
        </w:rPr>
        <w:t xml:space="preserve"> </w:t>
      </w:r>
      <w:r w:rsidRPr="00D13769">
        <w:rPr>
          <w:rFonts w:ascii="Times New Roman" w:hAnsi="Times New Roman"/>
          <w:szCs w:val="24"/>
          <w:lang w:val="es-419"/>
        </w:rPr>
        <w:t>si el retraso o la denegación de acceso a un determinado servicio, programa o actividad puede tener implicaciones graves para la salud o la vida, probablemente sea "importante". Los servicios</w:t>
      </w:r>
      <w:r>
        <w:rPr>
          <w:rFonts w:ascii="Times New Roman" w:hAnsi="Times New Roman"/>
          <w:szCs w:val="24"/>
          <w:lang w:val="es-419"/>
        </w:rPr>
        <w:t xml:space="preserve"> antes</w:t>
      </w:r>
      <w:r w:rsidRPr="00D13769">
        <w:rPr>
          <w:rFonts w:ascii="Times New Roman" w:hAnsi="Times New Roman"/>
          <w:szCs w:val="24"/>
          <w:lang w:val="es-419"/>
        </w:rPr>
        <w:t xml:space="preserve"> mencionados se consideran importantes para el funcionamiento de la SJU. Sin embargo, dado que la mayoría de los empleados del aeropuerto son bilingües, el acceso efectivo a los servicios está garantizado.</w:t>
      </w:r>
    </w:p>
    <w:p w14:paraId="3E19A19A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b/>
          <w:bCs/>
          <w:szCs w:val="24"/>
          <w:lang w:val="es-419"/>
        </w:rPr>
      </w:pPr>
    </w:p>
    <w:p w14:paraId="7859719A" w14:textId="77777777" w:rsidR="00526157" w:rsidRPr="00D13769" w:rsidRDefault="00526157" w:rsidP="00526157">
      <w:pPr>
        <w:spacing w:after="0"/>
        <w:contextualSpacing/>
        <w:jc w:val="both"/>
        <w:rPr>
          <w:rFonts w:ascii="Times New Roman" w:hAnsi="Times New Roman"/>
          <w:b/>
          <w:bCs/>
          <w:szCs w:val="24"/>
          <w:lang w:val="es-419"/>
        </w:rPr>
      </w:pPr>
      <w:r w:rsidRPr="00D13769">
        <w:rPr>
          <w:rFonts w:ascii="Times New Roman" w:hAnsi="Times New Roman"/>
          <w:b/>
          <w:bCs/>
          <w:szCs w:val="24"/>
          <w:u w:val="single"/>
          <w:lang w:val="es-419"/>
        </w:rPr>
        <w:t>Cuarto Factor</w:t>
      </w:r>
      <w:r w:rsidRPr="00D13769">
        <w:rPr>
          <w:rFonts w:ascii="Times New Roman" w:hAnsi="Times New Roman"/>
          <w:b/>
          <w:bCs/>
          <w:szCs w:val="24"/>
          <w:lang w:val="es-419"/>
        </w:rPr>
        <w:t xml:space="preserve"> </w:t>
      </w:r>
      <w:r w:rsidRPr="00D13769">
        <w:rPr>
          <w:rFonts w:ascii="Times New Roman" w:hAnsi="Times New Roman"/>
          <w:b/>
          <w:bCs/>
          <w:lang w:val="es-419"/>
        </w:rPr>
        <w:t xml:space="preserve">– Los recursos de los que dispone </w:t>
      </w:r>
      <w:proofErr w:type="spellStart"/>
      <w:r w:rsidRPr="00D13769">
        <w:rPr>
          <w:rFonts w:ascii="Times New Roman" w:hAnsi="Times New Roman"/>
          <w:b/>
          <w:bCs/>
          <w:lang w:val="es-419"/>
        </w:rPr>
        <w:t>Aerostar</w:t>
      </w:r>
      <w:proofErr w:type="spellEnd"/>
    </w:p>
    <w:p w14:paraId="1A6806ED" w14:textId="77777777" w:rsidR="00526157" w:rsidRPr="00D44137" w:rsidRDefault="00526157" w:rsidP="00526157">
      <w:pPr>
        <w:rPr>
          <w:rFonts w:ascii="Times New Roman" w:hAnsi="Times New Roman"/>
          <w:lang w:val="es-PR"/>
        </w:rPr>
      </w:pPr>
      <w:r w:rsidRPr="00D13769">
        <w:rPr>
          <w:rFonts w:ascii="Times New Roman" w:hAnsi="Times New Roman"/>
          <w:lang w:val="es-419"/>
        </w:rPr>
        <w:t xml:space="preserve">El cuarto factor requiere que </w:t>
      </w:r>
      <w:proofErr w:type="spellStart"/>
      <w:r w:rsidRPr="00D13769">
        <w:rPr>
          <w:rFonts w:ascii="Times New Roman" w:hAnsi="Times New Roman"/>
          <w:lang w:val="es-419"/>
        </w:rPr>
        <w:t>Aerostar</w:t>
      </w:r>
      <w:proofErr w:type="spellEnd"/>
      <w:r w:rsidRPr="00D13769">
        <w:rPr>
          <w:rFonts w:ascii="Times New Roman" w:hAnsi="Times New Roman"/>
          <w:lang w:val="es-419"/>
        </w:rPr>
        <w:t xml:space="preserve"> determine el nivel de recursos necesarios para garantizar un acceso significativo a la población </w:t>
      </w:r>
      <w:r>
        <w:rPr>
          <w:rFonts w:ascii="Times New Roman" w:hAnsi="Times New Roman"/>
          <w:lang w:val="es-419"/>
        </w:rPr>
        <w:t>DLE</w:t>
      </w:r>
      <w:r w:rsidRPr="00D13769">
        <w:rPr>
          <w:rFonts w:ascii="Times New Roman" w:hAnsi="Times New Roman"/>
          <w:lang w:val="es-419"/>
        </w:rPr>
        <w:t xml:space="preserve">. </w:t>
      </w:r>
      <w:r w:rsidRPr="00D44137">
        <w:rPr>
          <w:rFonts w:ascii="Times New Roman" w:hAnsi="Times New Roman"/>
          <w:lang w:val="es-PR"/>
        </w:rPr>
        <w:t>Los siguientes recursos están disponibles en la SJU:</w:t>
      </w:r>
    </w:p>
    <w:p w14:paraId="23DE6DD1" w14:textId="77777777" w:rsidR="00526157" w:rsidRPr="00D13769" w:rsidRDefault="00526157" w:rsidP="005261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 La mayor parte del personal del aeropuerto es bilingüe</w:t>
      </w:r>
    </w:p>
    <w:p w14:paraId="2727BBDA" w14:textId="77777777" w:rsidR="00526157" w:rsidRPr="00D13769" w:rsidRDefault="00526157" w:rsidP="005261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 Los empleados del servicio al cliente de </w:t>
      </w:r>
      <w:proofErr w:type="spellStart"/>
      <w:r w:rsidRPr="00D13769">
        <w:rPr>
          <w:rFonts w:ascii="Times New Roman" w:hAnsi="Times New Roman"/>
          <w:lang w:val="es-419"/>
        </w:rPr>
        <w:t>Aerostar</w:t>
      </w:r>
      <w:proofErr w:type="spellEnd"/>
      <w:r w:rsidRPr="00D13769">
        <w:rPr>
          <w:rFonts w:ascii="Times New Roman" w:hAnsi="Times New Roman"/>
          <w:lang w:val="es-419"/>
        </w:rPr>
        <w:t xml:space="preserve"> son totalmente bilingües (inglés/español)</w:t>
      </w:r>
    </w:p>
    <w:p w14:paraId="3A5E5444" w14:textId="77777777" w:rsidR="00526157" w:rsidRPr="00D13769" w:rsidRDefault="00526157" w:rsidP="005261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 Los anuncios públicos se ofrecen en inglés y español</w:t>
      </w:r>
    </w:p>
    <w:p w14:paraId="4FD385C6" w14:textId="77777777" w:rsidR="00526157" w:rsidRDefault="00526157" w:rsidP="005261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 La señalización a través de la SJU está en inglés y español</w:t>
      </w:r>
    </w:p>
    <w:p w14:paraId="00BFEB4E" w14:textId="77777777" w:rsidR="00526157" w:rsidRPr="00D13769" w:rsidRDefault="00526157" w:rsidP="005261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 La información del programa del Título VI en los puestos de información se proporciona en inglés y español</w:t>
      </w:r>
    </w:p>
    <w:p w14:paraId="5DB2B1CD" w14:textId="77777777" w:rsidR="00526157" w:rsidRPr="00D13769" w:rsidRDefault="00526157" w:rsidP="005261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t xml:space="preserve">El Plan de Emergencia del Aeropuerto indica cómo asistir a la población </w:t>
      </w:r>
      <w:r>
        <w:rPr>
          <w:rFonts w:ascii="Times New Roman" w:hAnsi="Times New Roman"/>
          <w:lang w:val="es-419"/>
        </w:rPr>
        <w:t>DLE</w:t>
      </w:r>
    </w:p>
    <w:p w14:paraId="2B5BF498" w14:textId="77777777" w:rsidR="00526157" w:rsidRPr="00D13769" w:rsidRDefault="00526157" w:rsidP="0052615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lang w:val="es-419"/>
        </w:rPr>
      </w:pPr>
      <w:r w:rsidRPr="00D13769">
        <w:rPr>
          <w:rFonts w:ascii="Times New Roman" w:hAnsi="Times New Roman"/>
          <w:lang w:val="es-419"/>
        </w:rPr>
        <w:lastRenderedPageBreak/>
        <w:t>Los carteles de discrim</w:t>
      </w:r>
      <w:r>
        <w:rPr>
          <w:rFonts w:ascii="Times New Roman" w:hAnsi="Times New Roman"/>
          <w:lang w:val="es-419"/>
        </w:rPr>
        <w:t>e</w:t>
      </w:r>
      <w:r w:rsidRPr="00D13769">
        <w:rPr>
          <w:rFonts w:ascii="Times New Roman" w:hAnsi="Times New Roman"/>
          <w:lang w:val="es-419"/>
        </w:rPr>
        <w:t xml:space="preserve">n ilegal se exhiben </w:t>
      </w:r>
      <w:r>
        <w:rPr>
          <w:rFonts w:ascii="Times New Roman" w:hAnsi="Times New Roman"/>
          <w:lang w:val="es-419"/>
        </w:rPr>
        <w:t>conspicuamente en el</w:t>
      </w:r>
      <w:r w:rsidRPr="00D13769">
        <w:rPr>
          <w:rFonts w:ascii="Times New Roman" w:hAnsi="Times New Roman"/>
          <w:lang w:val="es-419"/>
        </w:rPr>
        <w:t xml:space="preserve"> SJU</w:t>
      </w:r>
    </w:p>
    <w:p w14:paraId="01C33879" w14:textId="77777777" w:rsidR="00526157" w:rsidRPr="00D13769" w:rsidRDefault="00526157" w:rsidP="00526157">
      <w:pPr>
        <w:spacing w:after="0"/>
        <w:rPr>
          <w:rFonts w:ascii="Times New Roman" w:hAnsi="Times New Roman"/>
          <w:lang w:val="es-419"/>
        </w:rPr>
      </w:pPr>
    </w:p>
    <w:p w14:paraId="395A37D9" w14:textId="77777777" w:rsidR="00526157" w:rsidRPr="00D13769" w:rsidRDefault="00526157" w:rsidP="00526157">
      <w:pPr>
        <w:pStyle w:val="Heading4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NOTIFICACIÓN Y ENTRENAMIENTO DE LOS </w:t>
      </w:r>
      <w:r>
        <w:rPr>
          <w:rFonts w:ascii="Times New Roman" w:hAnsi="Times New Roman"/>
          <w:szCs w:val="24"/>
          <w:lang w:val="es-419"/>
        </w:rPr>
        <w:t xml:space="preserve">EMPLEADOS </w:t>
      </w:r>
    </w:p>
    <w:p w14:paraId="551D5B05" w14:textId="77777777" w:rsidR="00526157" w:rsidRPr="00D13769" w:rsidRDefault="00526157" w:rsidP="00526157">
      <w:pPr>
        <w:spacing w:after="0"/>
        <w:rPr>
          <w:lang w:val="es-419"/>
        </w:rPr>
      </w:pPr>
    </w:p>
    <w:p w14:paraId="6239C1D4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El </w:t>
      </w:r>
      <w:r>
        <w:rPr>
          <w:rFonts w:ascii="Times New Roman" w:hAnsi="Times New Roman"/>
          <w:szCs w:val="24"/>
          <w:lang w:val="es-419"/>
        </w:rPr>
        <w:t>PDLE</w:t>
      </w:r>
      <w:r w:rsidRPr="00D13769">
        <w:rPr>
          <w:rFonts w:ascii="Times New Roman" w:hAnsi="Times New Roman"/>
          <w:szCs w:val="24"/>
          <w:lang w:val="es-419"/>
        </w:rPr>
        <w:t xml:space="preserve"> estará disponible electrónicamente para todos los miembros de la comunidad del aeropuerto y el público en general en el sitio web de SJU. Además, todos los inquilinos de la SJU recibirán una copia del </w:t>
      </w:r>
      <w:r>
        <w:rPr>
          <w:rFonts w:ascii="Times New Roman" w:hAnsi="Times New Roman"/>
          <w:szCs w:val="24"/>
          <w:lang w:val="es-419"/>
        </w:rPr>
        <w:t>PDLE</w:t>
      </w:r>
      <w:r w:rsidRPr="00D13769">
        <w:rPr>
          <w:rFonts w:ascii="Times New Roman" w:hAnsi="Times New Roman"/>
          <w:szCs w:val="24"/>
          <w:lang w:val="es-419"/>
        </w:rPr>
        <w:t xml:space="preserve"> con una formación sobre el Título VI que incluye información sobre el </w:t>
      </w:r>
      <w:r>
        <w:rPr>
          <w:rFonts w:ascii="Times New Roman" w:hAnsi="Times New Roman"/>
          <w:szCs w:val="24"/>
          <w:lang w:val="es-419"/>
        </w:rPr>
        <w:t>PDLE</w:t>
      </w:r>
      <w:r w:rsidRPr="00D13769">
        <w:rPr>
          <w:rFonts w:ascii="Times New Roman" w:hAnsi="Times New Roman"/>
          <w:szCs w:val="24"/>
          <w:lang w:val="es-419"/>
        </w:rPr>
        <w:t xml:space="preserve">. Los inquilinos firmarán un acuse de recibo y se comprometerán a capacitar a su personal con el entrenamiento del Título VI proporcionado por </w:t>
      </w:r>
      <w:proofErr w:type="spellStart"/>
      <w:r w:rsidRPr="00D13769">
        <w:rPr>
          <w:rFonts w:ascii="Times New Roman" w:hAnsi="Times New Roman"/>
          <w:szCs w:val="24"/>
          <w:lang w:val="es-419"/>
        </w:rPr>
        <w:t>Aerostar</w:t>
      </w:r>
      <w:proofErr w:type="spellEnd"/>
      <w:r w:rsidRPr="00D13769">
        <w:rPr>
          <w:rFonts w:ascii="Times New Roman" w:hAnsi="Times New Roman"/>
          <w:szCs w:val="24"/>
          <w:lang w:val="es-419"/>
        </w:rPr>
        <w:t xml:space="preserve">. </w:t>
      </w:r>
    </w:p>
    <w:p w14:paraId="5CCDDB40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6060FC0B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  <w:lang w:val="es-419"/>
        </w:rPr>
        <w:t>Aerostar</w:t>
      </w:r>
      <w:proofErr w:type="spellEnd"/>
      <w:r w:rsidRPr="00D13769">
        <w:rPr>
          <w:rFonts w:ascii="Times New Roman" w:hAnsi="Times New Roman"/>
          <w:szCs w:val="24"/>
          <w:lang w:val="es-419"/>
        </w:rPr>
        <w:t xml:space="preserve"> proporcionará un Entrenamiento del Título VI, que incluye información sobre el </w:t>
      </w:r>
      <w:r>
        <w:rPr>
          <w:rFonts w:ascii="Times New Roman" w:hAnsi="Times New Roman"/>
          <w:szCs w:val="24"/>
          <w:lang w:val="es-419"/>
        </w:rPr>
        <w:t>PDLE</w:t>
      </w:r>
      <w:r w:rsidRPr="00D13769">
        <w:rPr>
          <w:rFonts w:ascii="Times New Roman" w:hAnsi="Times New Roman"/>
          <w:szCs w:val="24"/>
          <w:lang w:val="es-419"/>
        </w:rPr>
        <w:t xml:space="preserve">, junto con el entrenamiento de la </w:t>
      </w:r>
      <w:r>
        <w:rPr>
          <w:rFonts w:ascii="Times New Roman" w:hAnsi="Times New Roman"/>
          <w:szCs w:val="24"/>
          <w:lang w:val="es-419"/>
        </w:rPr>
        <w:t xml:space="preserve">credencial </w:t>
      </w:r>
      <w:r w:rsidRPr="00D13769">
        <w:rPr>
          <w:rFonts w:ascii="Times New Roman" w:hAnsi="Times New Roman"/>
          <w:szCs w:val="24"/>
          <w:lang w:val="es-419"/>
        </w:rPr>
        <w:t xml:space="preserve">de SIDA, a todos los empleados del aeropuerto </w:t>
      </w:r>
      <w:r>
        <w:rPr>
          <w:rFonts w:ascii="Times New Roman" w:hAnsi="Times New Roman"/>
          <w:szCs w:val="24"/>
          <w:lang w:val="es-419"/>
        </w:rPr>
        <w:t>anualmente0</w:t>
      </w:r>
      <w:r w:rsidRPr="00D13769">
        <w:rPr>
          <w:rFonts w:ascii="Times New Roman" w:hAnsi="Times New Roman"/>
          <w:szCs w:val="24"/>
          <w:lang w:val="es-419"/>
        </w:rPr>
        <w:t xml:space="preserve">.  </w:t>
      </w:r>
    </w:p>
    <w:p w14:paraId="03B20B04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605D43D6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>El Entrenamiento del Título VI para los inquilinos y empleados de SJU incluirá:</w:t>
      </w:r>
    </w:p>
    <w:p w14:paraId="75004919" w14:textId="77777777" w:rsidR="00526157" w:rsidRDefault="00526157" w:rsidP="0052615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Información sobre la política del Título VI y el </w:t>
      </w:r>
      <w:r>
        <w:rPr>
          <w:rFonts w:ascii="Times New Roman" w:hAnsi="Times New Roman"/>
          <w:szCs w:val="24"/>
          <w:lang w:val="es-419"/>
        </w:rPr>
        <w:t>PDLE</w:t>
      </w:r>
    </w:p>
    <w:p w14:paraId="2701348D" w14:textId="77777777" w:rsidR="00526157" w:rsidRDefault="00526157" w:rsidP="0052615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 Descripción de los servicios de asistencia lingüística ofrecidos al público</w:t>
      </w:r>
    </w:p>
    <w:p w14:paraId="7449D16C" w14:textId="77777777" w:rsidR="00526157" w:rsidRDefault="00526157" w:rsidP="0052615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val="es-419"/>
        </w:rPr>
      </w:pPr>
      <w:r w:rsidRPr="00D13769">
        <w:rPr>
          <w:rFonts w:ascii="Times New Roman" w:hAnsi="Times New Roman"/>
          <w:szCs w:val="24"/>
          <w:lang w:val="es-419"/>
        </w:rPr>
        <w:t xml:space="preserve">Cómo manejar una posible </w:t>
      </w:r>
      <w:r>
        <w:rPr>
          <w:rFonts w:ascii="Times New Roman" w:hAnsi="Times New Roman"/>
          <w:szCs w:val="24"/>
          <w:lang w:val="es-419"/>
        </w:rPr>
        <w:t>reclamación</w:t>
      </w:r>
      <w:r w:rsidRPr="00D13769">
        <w:rPr>
          <w:rFonts w:ascii="Times New Roman" w:hAnsi="Times New Roman"/>
          <w:szCs w:val="24"/>
          <w:lang w:val="es-419"/>
        </w:rPr>
        <w:t xml:space="preserve"> del Título VI/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 xml:space="preserve"> utilizando el procedimiento y formulario de </w:t>
      </w:r>
      <w:r>
        <w:rPr>
          <w:rFonts w:ascii="Times New Roman" w:hAnsi="Times New Roman"/>
          <w:szCs w:val="24"/>
          <w:lang w:val="es-419"/>
        </w:rPr>
        <w:t xml:space="preserve">reclamaciones </w:t>
      </w:r>
      <w:r w:rsidRPr="00D13769">
        <w:rPr>
          <w:rFonts w:ascii="Times New Roman" w:hAnsi="Times New Roman"/>
          <w:szCs w:val="24"/>
          <w:lang w:val="es-419"/>
        </w:rPr>
        <w:t>de</w:t>
      </w:r>
      <w:r>
        <w:rPr>
          <w:rFonts w:ascii="Times New Roman" w:hAnsi="Times New Roman"/>
          <w:szCs w:val="24"/>
          <w:lang w:val="es-419"/>
        </w:rPr>
        <w:t xml:space="preserve">l </w:t>
      </w:r>
      <w:r w:rsidRPr="00D13769">
        <w:rPr>
          <w:rFonts w:ascii="Times New Roman" w:hAnsi="Times New Roman"/>
          <w:szCs w:val="24"/>
          <w:lang w:val="es-419"/>
        </w:rPr>
        <w:t>SJU</w:t>
      </w:r>
    </w:p>
    <w:p w14:paraId="4EF41205" w14:textId="77777777" w:rsidR="00526157" w:rsidRPr="00D13769" w:rsidRDefault="00526157" w:rsidP="00526157">
      <w:pPr>
        <w:pStyle w:val="ListParagraph"/>
        <w:spacing w:after="0"/>
        <w:ind w:left="1530"/>
        <w:rPr>
          <w:rFonts w:ascii="Times New Roman" w:hAnsi="Times New Roman"/>
          <w:szCs w:val="24"/>
          <w:lang w:val="es-419"/>
        </w:rPr>
      </w:pPr>
    </w:p>
    <w:p w14:paraId="04643857" w14:textId="77777777" w:rsidR="00526157" w:rsidRPr="00D13769" w:rsidRDefault="00526157" w:rsidP="00526157">
      <w:pPr>
        <w:pStyle w:val="Heading4"/>
        <w:rPr>
          <w:rFonts w:ascii="Times New Roman" w:hAnsi="Times New Roman"/>
          <w:szCs w:val="24"/>
          <w:lang w:val="es-419"/>
        </w:rPr>
      </w:pPr>
      <w:r>
        <w:rPr>
          <w:rFonts w:ascii="Times New Roman" w:hAnsi="Times New Roman"/>
          <w:szCs w:val="24"/>
          <w:lang w:val="es-419"/>
        </w:rPr>
        <w:t>MONITOREO</w:t>
      </w:r>
      <w:r w:rsidRPr="00D13769">
        <w:rPr>
          <w:rFonts w:ascii="Times New Roman" w:hAnsi="Times New Roman"/>
          <w:szCs w:val="24"/>
          <w:lang w:val="es-419"/>
        </w:rPr>
        <w:t xml:space="preserve"> Y ACTUALIZACIÓN DEL PLAN </w:t>
      </w:r>
      <w:r>
        <w:rPr>
          <w:rFonts w:ascii="Times New Roman" w:hAnsi="Times New Roman"/>
          <w:szCs w:val="24"/>
          <w:lang w:val="es-419"/>
        </w:rPr>
        <w:t>DLE</w:t>
      </w:r>
    </w:p>
    <w:p w14:paraId="13D21203" w14:textId="77777777" w:rsidR="00526157" w:rsidRPr="00D13769" w:rsidRDefault="00526157" w:rsidP="00526157">
      <w:pPr>
        <w:spacing w:after="0"/>
        <w:rPr>
          <w:lang w:val="es-419"/>
        </w:rPr>
      </w:pPr>
    </w:p>
    <w:p w14:paraId="7D09BD9A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  <w:proofErr w:type="spellStart"/>
      <w:r w:rsidRPr="00D13769">
        <w:rPr>
          <w:rFonts w:ascii="Times New Roman" w:hAnsi="Times New Roman"/>
          <w:szCs w:val="24"/>
          <w:lang w:val="es-419"/>
        </w:rPr>
        <w:t>Aerostar</w:t>
      </w:r>
      <w:proofErr w:type="spellEnd"/>
      <w:r w:rsidRPr="00D13769">
        <w:rPr>
          <w:rFonts w:ascii="Times New Roman" w:hAnsi="Times New Roman"/>
          <w:szCs w:val="24"/>
          <w:lang w:val="es-419"/>
        </w:rPr>
        <w:t xml:space="preserve"> revisará este plan anualmente para asegurar que los servicios existentes son suficientes para satisfacer las necesidades de las personas </w:t>
      </w:r>
      <w:r>
        <w:rPr>
          <w:rFonts w:ascii="Times New Roman" w:hAnsi="Times New Roman"/>
          <w:szCs w:val="24"/>
          <w:lang w:val="es-419"/>
        </w:rPr>
        <w:t>DLE</w:t>
      </w:r>
      <w:r w:rsidRPr="00D13769">
        <w:rPr>
          <w:rFonts w:ascii="Times New Roman" w:hAnsi="Times New Roman"/>
          <w:szCs w:val="24"/>
          <w:lang w:val="es-419"/>
        </w:rPr>
        <w:t xml:space="preserve"> y cumplir con las disposiciones del Título VI de la Ley de Derechos Civiles de 1964. Sin embargo, según sea necesario, </w:t>
      </w:r>
      <w:proofErr w:type="spellStart"/>
      <w:r w:rsidRPr="00D13769">
        <w:rPr>
          <w:rFonts w:ascii="Times New Roman" w:hAnsi="Times New Roman"/>
          <w:szCs w:val="24"/>
          <w:lang w:val="es-419"/>
        </w:rPr>
        <w:t>Aerostar</w:t>
      </w:r>
      <w:proofErr w:type="spellEnd"/>
      <w:r w:rsidRPr="00D13769">
        <w:rPr>
          <w:rFonts w:ascii="Times New Roman" w:hAnsi="Times New Roman"/>
          <w:szCs w:val="24"/>
          <w:lang w:val="es-419"/>
        </w:rPr>
        <w:t xml:space="preserve"> tiene la autoridad para hacer revisiones y/o actualizaciones a este plan en respuesta a las </w:t>
      </w:r>
      <w:r>
        <w:rPr>
          <w:rFonts w:ascii="Times New Roman" w:hAnsi="Times New Roman"/>
          <w:szCs w:val="24"/>
          <w:lang w:val="es-419"/>
        </w:rPr>
        <w:t xml:space="preserve">reclamaciones </w:t>
      </w:r>
      <w:r w:rsidRPr="00D13769">
        <w:rPr>
          <w:rFonts w:ascii="Times New Roman" w:hAnsi="Times New Roman"/>
          <w:szCs w:val="24"/>
          <w:lang w:val="es-419"/>
        </w:rPr>
        <w:t xml:space="preserve">recibidas o los cambios en la población </w:t>
      </w:r>
      <w:r>
        <w:rPr>
          <w:rFonts w:ascii="Times New Roman" w:hAnsi="Times New Roman"/>
          <w:szCs w:val="24"/>
          <w:lang w:val="es-419"/>
        </w:rPr>
        <w:t>DLE.</w:t>
      </w:r>
    </w:p>
    <w:p w14:paraId="79BBA5D7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2ED634B3" w14:textId="77777777" w:rsidR="00526157" w:rsidRPr="00D13769" w:rsidRDefault="00526157" w:rsidP="00526157">
      <w:pPr>
        <w:contextualSpacing/>
        <w:jc w:val="both"/>
        <w:rPr>
          <w:rFonts w:ascii="Times New Roman" w:hAnsi="Times New Roman"/>
          <w:szCs w:val="24"/>
          <w:lang w:val="es-419"/>
        </w:rPr>
      </w:pPr>
    </w:p>
    <w:p w14:paraId="6AB079C9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0F3D0E28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3454CADB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33F7017C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2600C84B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07109B59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23245E5B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4544854D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70BAB64F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45F0DEA6" w14:textId="77777777" w:rsidR="00526157" w:rsidRPr="00D13769" w:rsidRDefault="00526157" w:rsidP="00526157">
      <w:pPr>
        <w:rPr>
          <w:rFonts w:ascii="Times New Roman" w:hAnsi="Times New Roman"/>
          <w:szCs w:val="24"/>
          <w:lang w:val="es-419"/>
        </w:rPr>
      </w:pPr>
    </w:p>
    <w:p w14:paraId="449A5A26" w14:textId="77777777" w:rsidR="002A32DD" w:rsidRPr="00526157" w:rsidRDefault="002A32DD">
      <w:pPr>
        <w:rPr>
          <w:lang w:val="es-419"/>
        </w:rPr>
      </w:pPr>
    </w:p>
    <w:sectPr w:rsidR="002A32DD" w:rsidRPr="00526157" w:rsidSect="00BA024B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E3148" w14:textId="77777777" w:rsidR="00526157" w:rsidRDefault="00526157" w:rsidP="00526157">
      <w:pPr>
        <w:spacing w:after="0" w:line="240" w:lineRule="auto"/>
      </w:pPr>
      <w:r>
        <w:separator/>
      </w:r>
    </w:p>
  </w:endnote>
  <w:endnote w:type="continuationSeparator" w:id="0">
    <w:p w14:paraId="2C634733" w14:textId="77777777" w:rsidR="00526157" w:rsidRDefault="00526157" w:rsidP="0052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643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D58CE5" w14:textId="77777777" w:rsidR="00BA024B" w:rsidRDefault="005261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</w:t>
        </w:r>
        <w:proofErr w:type="spellStart"/>
        <w:r>
          <w:t>Página</w:t>
        </w:r>
        <w:proofErr w:type="spellEnd"/>
      </w:p>
    </w:sdtContent>
  </w:sdt>
  <w:p w14:paraId="768AF8F1" w14:textId="77777777" w:rsidR="00BA024B" w:rsidRDefault="00F77434">
    <w:pPr>
      <w:pStyle w:val="Footer"/>
    </w:pPr>
  </w:p>
  <w:p w14:paraId="4C7D27E4" w14:textId="77777777" w:rsidR="00805594" w:rsidRDefault="00F7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D42A0" w14:textId="77777777" w:rsidR="00526157" w:rsidRDefault="00526157" w:rsidP="00526157">
      <w:pPr>
        <w:spacing w:after="0" w:line="240" w:lineRule="auto"/>
      </w:pPr>
      <w:r>
        <w:separator/>
      </w:r>
    </w:p>
  </w:footnote>
  <w:footnote w:type="continuationSeparator" w:id="0">
    <w:p w14:paraId="415E2802" w14:textId="77777777" w:rsidR="00526157" w:rsidRDefault="00526157" w:rsidP="00526157">
      <w:pPr>
        <w:spacing w:after="0" w:line="240" w:lineRule="auto"/>
      </w:pPr>
      <w:r>
        <w:continuationSeparator/>
      </w:r>
    </w:p>
  </w:footnote>
  <w:footnote w:id="1">
    <w:p w14:paraId="7B17EEC9" w14:textId="77777777" w:rsidR="00526157" w:rsidRPr="00334C9A" w:rsidRDefault="00526157" w:rsidP="00526157">
      <w:pPr>
        <w:pStyle w:val="FootnoteText"/>
        <w:rPr>
          <w:rFonts w:ascii="Times New Roman" w:hAnsi="Times New Roman"/>
          <w:lang w:val="es-419"/>
        </w:rPr>
      </w:pPr>
      <w:r w:rsidRPr="005B00B1">
        <w:rPr>
          <w:rStyle w:val="FootnoteReference"/>
          <w:rFonts w:ascii="Times New Roman" w:hAnsi="Times New Roman"/>
        </w:rPr>
        <w:footnoteRef/>
      </w:r>
      <w:r w:rsidRPr="00334C9A">
        <w:rPr>
          <w:rFonts w:ascii="Times New Roman" w:hAnsi="Times New Roman"/>
          <w:lang w:val="es-419"/>
        </w:rPr>
        <w:t xml:space="preserve"> Encuesta de la Comunidad Americana de la Oficina del Censo de los Estados Unidos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056E"/>
    <w:multiLevelType w:val="hybridMultilevel"/>
    <w:tmpl w:val="F906ED92"/>
    <w:lvl w:ilvl="0" w:tplc="5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54F0FCE"/>
    <w:multiLevelType w:val="hybridMultilevel"/>
    <w:tmpl w:val="F7A6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2E0D"/>
    <w:multiLevelType w:val="hybridMultilevel"/>
    <w:tmpl w:val="01C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4776"/>
    <w:multiLevelType w:val="hybridMultilevel"/>
    <w:tmpl w:val="69683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512F4"/>
    <w:multiLevelType w:val="hybridMultilevel"/>
    <w:tmpl w:val="9432B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7"/>
    <w:rsid w:val="002A32DD"/>
    <w:rsid w:val="00526157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2123"/>
  <w15:chartTrackingRefBased/>
  <w15:docId w15:val="{B2DAFE97-A58A-4F5E-8F51-4C6A2763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57"/>
  </w:style>
  <w:style w:type="paragraph" w:styleId="Heading4">
    <w:name w:val="heading 4"/>
    <w:basedOn w:val="Normal"/>
    <w:next w:val="Normal"/>
    <w:link w:val="Heading4Char"/>
    <w:qFormat/>
    <w:rsid w:val="0052615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6157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57"/>
  </w:style>
  <w:style w:type="paragraph" w:styleId="ListParagraph">
    <w:name w:val="List Paragraph"/>
    <w:basedOn w:val="Normal"/>
    <w:uiPriority w:val="34"/>
    <w:qFormat/>
    <w:rsid w:val="0052615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61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615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52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C4F8DA1FEA488BF40F7AF28FFBA5" ma:contentTypeVersion="13" ma:contentTypeDescription="Create a new document." ma:contentTypeScope="" ma:versionID="4bb868c88b5cbff9c0ef4f8a8a00e686">
  <xsd:schema xmlns:xsd="http://www.w3.org/2001/XMLSchema" xmlns:xs="http://www.w3.org/2001/XMLSchema" xmlns:p="http://schemas.microsoft.com/office/2006/metadata/properties" xmlns:ns3="f5a0bc96-2bb4-40c5-a25d-7dc827b3e92d" xmlns:ns4="4e047aad-edeb-44ce-be99-840842141670" targetNamespace="http://schemas.microsoft.com/office/2006/metadata/properties" ma:root="true" ma:fieldsID="70d4cde24a8def02cec7a7139d6c3c92" ns3:_="" ns4:_="">
    <xsd:import namespace="f5a0bc96-2bb4-40c5-a25d-7dc827b3e92d"/>
    <xsd:import namespace="4e047aad-edeb-44ce-be99-840842141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bc96-2bb4-40c5-a25d-7dc827b3e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47aad-edeb-44ce-be99-840842141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87A09-F542-442C-A2A4-90AD48397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57137-D1D0-4B51-899E-19903A8DE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13E9-E85F-422B-9EC6-DD284DF69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0bc96-2bb4-40c5-a25d-7dc827b3e92d"/>
    <ds:schemaRef ds:uri="4e047aad-edeb-44ce-be99-840842141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García</dc:creator>
  <cp:keywords/>
  <dc:description/>
  <cp:lastModifiedBy>Reinaldo García</cp:lastModifiedBy>
  <cp:revision>2</cp:revision>
  <dcterms:created xsi:type="dcterms:W3CDTF">2022-04-13T16:51:00Z</dcterms:created>
  <dcterms:modified xsi:type="dcterms:W3CDTF">2022-04-13T16:51:00Z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0x010100DB37C4F8DA1FEA488BF40F7AF28FFBA5</vt:lpwstr>
  </property>
</Properties>
</file>